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67FA3F1E"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 xml:space="preserve"> AB</w:t>
            </w:r>
            <w:r w:rsidR="00F61EA0">
              <w:rPr>
                <w:rFonts w:ascii="Arial" w:hAnsi="Arial" w:cs="Arial"/>
                <w:b/>
                <w:bCs/>
                <w:sz w:val="20"/>
                <w:szCs w:val="20"/>
                <w:u w:val="none"/>
                <w:lang w:val="lt-LT"/>
              </w:rPr>
              <w:t xml:space="preserve"> AMBER GRID</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OC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yperlink"/>
                  <w:rFonts w:cs="Arial"/>
                </w:rPr>
                <w:t>1.</w:t>
              </w:r>
              <w:r w:rsidRPr="00E33301">
                <w:rPr>
                  <w:rFonts w:eastAsiaTheme="minorEastAsia"/>
                </w:rPr>
                <w:tab/>
              </w:r>
              <w:r w:rsidRPr="00E33301">
                <w:rPr>
                  <w:rStyle w:val="Hyperlink"/>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7A725F" w:rsidP="00950D89">
            <w:pPr>
              <w:pStyle w:val="TOC1"/>
              <w:rPr>
                <w:rFonts w:eastAsiaTheme="minorEastAsia"/>
              </w:rPr>
            </w:pPr>
            <w:hyperlink w:anchor="_Toc90619415" w:history="1">
              <w:r w:rsidRPr="00E33301">
                <w:rPr>
                  <w:rStyle w:val="Hyperlink"/>
                  <w:rFonts w:cs="Arial"/>
                </w:rPr>
                <w:t>2.</w:t>
              </w:r>
              <w:r w:rsidRPr="00E33301">
                <w:rPr>
                  <w:rFonts w:eastAsiaTheme="minorEastAsia"/>
                </w:rPr>
                <w:tab/>
              </w:r>
              <w:r w:rsidRPr="00E33301">
                <w:rPr>
                  <w:rStyle w:val="Hyperlink"/>
                  <w:rFonts w:cs="Arial"/>
                </w:rPr>
                <w:t>ĮVADINĖ DALIS</w:t>
              </w:r>
              <w:r w:rsidRPr="00E33301">
                <w:rPr>
                  <w:webHidden/>
                </w:rPr>
                <w:tab/>
              </w:r>
              <w:r w:rsidRPr="00E33301">
                <w:rPr>
                  <w:webHidden/>
                </w:rPr>
                <w:fldChar w:fldCharType="begin"/>
              </w:r>
              <w:r w:rsidRPr="00E33301">
                <w:rPr>
                  <w:webHidden/>
                </w:rPr>
                <w:instrText xml:space="preserve"> PAGEREF _Toc90619415 \h </w:instrText>
              </w:r>
              <w:r w:rsidRPr="00E33301">
                <w:rPr>
                  <w:webHidden/>
                </w:rPr>
              </w:r>
              <w:r w:rsidRPr="00E33301">
                <w:rPr>
                  <w:webHidden/>
                </w:rPr>
                <w:fldChar w:fldCharType="separate"/>
              </w:r>
              <w:r w:rsidR="00950D89">
                <w:rPr>
                  <w:webHidden/>
                </w:rPr>
                <w:t>6</w:t>
              </w:r>
              <w:r w:rsidRPr="00E33301">
                <w:rPr>
                  <w:webHidden/>
                </w:rPr>
                <w:fldChar w:fldCharType="end"/>
              </w:r>
            </w:hyperlink>
          </w:p>
          <w:p w14:paraId="5770CED2" w14:textId="782EF316" w:rsidR="007A725F" w:rsidRPr="00E33301" w:rsidRDefault="007A725F" w:rsidP="00950D89">
            <w:pPr>
              <w:pStyle w:val="TOC1"/>
              <w:rPr>
                <w:rFonts w:eastAsiaTheme="minorEastAsia"/>
              </w:rPr>
            </w:pPr>
            <w:hyperlink w:anchor="_Toc90619416" w:history="1">
              <w:r w:rsidRPr="00E33301">
                <w:rPr>
                  <w:rStyle w:val="Hyperlink"/>
                  <w:rFonts w:cs="Arial"/>
                </w:rPr>
                <w:t>3.</w:t>
              </w:r>
              <w:r w:rsidRPr="00E33301">
                <w:rPr>
                  <w:rFonts w:eastAsiaTheme="minorEastAsia"/>
                </w:rPr>
                <w:tab/>
              </w:r>
              <w:r w:rsidRPr="00E33301">
                <w:rPr>
                  <w:rStyle w:val="Hyperlink"/>
                  <w:rFonts w:cs="Arial"/>
                </w:rPr>
                <w:t>BENDROSIOS NUOSTATOS</w:t>
              </w:r>
              <w:r w:rsidRPr="00E33301">
                <w:rPr>
                  <w:webHidden/>
                </w:rPr>
                <w:tab/>
              </w:r>
              <w:r w:rsidRPr="00E33301">
                <w:rPr>
                  <w:webHidden/>
                </w:rPr>
                <w:fldChar w:fldCharType="begin"/>
              </w:r>
              <w:r w:rsidRPr="00E33301">
                <w:rPr>
                  <w:webHidden/>
                </w:rPr>
                <w:instrText xml:space="preserve"> PAGEREF _Toc90619416 \h </w:instrText>
              </w:r>
              <w:r w:rsidRPr="00E33301">
                <w:rPr>
                  <w:webHidden/>
                </w:rPr>
              </w:r>
              <w:r w:rsidRPr="00E33301">
                <w:rPr>
                  <w:webHidden/>
                </w:rPr>
                <w:fldChar w:fldCharType="separate"/>
              </w:r>
              <w:r w:rsidR="00950D89">
                <w:rPr>
                  <w:webHidden/>
                </w:rPr>
                <w:t>6</w:t>
              </w:r>
              <w:r w:rsidRPr="00E33301">
                <w:rPr>
                  <w:webHidden/>
                </w:rPr>
                <w:fldChar w:fldCharType="end"/>
              </w:r>
            </w:hyperlink>
          </w:p>
          <w:p w14:paraId="1DBB3086" w14:textId="410AF1BE" w:rsidR="007A725F" w:rsidRPr="00E33301" w:rsidRDefault="007A725F" w:rsidP="00950D89">
            <w:pPr>
              <w:pStyle w:val="TOC1"/>
              <w:rPr>
                <w:rFonts w:eastAsiaTheme="minorEastAsia"/>
              </w:rPr>
            </w:pPr>
            <w:hyperlink w:anchor="_Toc90619417" w:history="1">
              <w:r w:rsidRPr="00E33301">
                <w:rPr>
                  <w:rStyle w:val="Hyperlink"/>
                  <w:rFonts w:cs="Arial"/>
                </w:rPr>
                <w:t>4.</w:t>
              </w:r>
              <w:r w:rsidRPr="00E33301">
                <w:rPr>
                  <w:rFonts w:eastAsiaTheme="minorEastAsia"/>
                </w:rPr>
                <w:tab/>
              </w:r>
              <w:r w:rsidRPr="00E33301">
                <w:rPr>
                  <w:rStyle w:val="Hyperlink"/>
                  <w:rFonts w:cs="Arial"/>
                </w:rPr>
                <w:t>PIRKIMO OBJEKTAS</w:t>
              </w:r>
              <w:r w:rsidRPr="00E33301">
                <w:rPr>
                  <w:webHidden/>
                </w:rPr>
                <w:tab/>
              </w:r>
              <w:r w:rsidRPr="00E33301">
                <w:rPr>
                  <w:webHidden/>
                </w:rPr>
                <w:fldChar w:fldCharType="begin"/>
              </w:r>
              <w:r w:rsidRPr="00E33301">
                <w:rPr>
                  <w:webHidden/>
                </w:rPr>
                <w:instrText xml:space="preserve"> PAGEREF _Toc90619417 \h </w:instrText>
              </w:r>
              <w:r w:rsidRPr="00E33301">
                <w:rPr>
                  <w:webHidden/>
                </w:rPr>
              </w:r>
              <w:r w:rsidRPr="00E33301">
                <w:rPr>
                  <w:webHidden/>
                </w:rPr>
                <w:fldChar w:fldCharType="separate"/>
              </w:r>
              <w:r w:rsidR="00950D89">
                <w:rPr>
                  <w:webHidden/>
                </w:rPr>
                <w:t>7</w:t>
              </w:r>
              <w:r w:rsidRPr="00E33301">
                <w:rPr>
                  <w:webHidden/>
                </w:rPr>
                <w:fldChar w:fldCharType="end"/>
              </w:r>
            </w:hyperlink>
          </w:p>
          <w:p w14:paraId="31413D2D" w14:textId="6EF9D258" w:rsidR="007A725F" w:rsidRPr="00E33301" w:rsidRDefault="007A725F" w:rsidP="00950D89">
            <w:pPr>
              <w:pStyle w:val="TOC1"/>
              <w:rPr>
                <w:rFonts w:eastAsiaTheme="minorEastAsia"/>
              </w:rPr>
            </w:pPr>
            <w:hyperlink w:anchor="_Toc90619418" w:history="1">
              <w:r w:rsidRPr="00E33301">
                <w:rPr>
                  <w:rStyle w:val="Hyperlink"/>
                  <w:rFonts w:cs="Arial"/>
                </w:rPr>
                <w:t>5.</w:t>
              </w:r>
              <w:r w:rsidRPr="00E33301">
                <w:rPr>
                  <w:rFonts w:eastAsiaTheme="minorEastAsia"/>
                </w:rPr>
                <w:tab/>
              </w:r>
              <w:r w:rsidRPr="00E33301">
                <w:rPr>
                  <w:rStyle w:val="Hyperlink"/>
                  <w:rFonts w:cs="Arial"/>
                </w:rPr>
                <w:t>KAINA IR MOKĖJIMO TERMINAI</w:t>
              </w:r>
              <w:r w:rsidRPr="00E33301">
                <w:rPr>
                  <w:webHidden/>
                </w:rPr>
                <w:tab/>
              </w:r>
              <w:r w:rsidRPr="00E33301">
                <w:rPr>
                  <w:webHidden/>
                </w:rPr>
                <w:fldChar w:fldCharType="begin"/>
              </w:r>
              <w:r w:rsidRPr="00E33301">
                <w:rPr>
                  <w:webHidden/>
                </w:rPr>
                <w:instrText xml:space="preserve"> PAGEREF _Toc90619418 \h </w:instrText>
              </w:r>
              <w:r w:rsidRPr="00E33301">
                <w:rPr>
                  <w:webHidden/>
                </w:rPr>
              </w:r>
              <w:r w:rsidRPr="00E33301">
                <w:rPr>
                  <w:webHidden/>
                </w:rPr>
                <w:fldChar w:fldCharType="separate"/>
              </w:r>
              <w:r w:rsidR="00950D89">
                <w:rPr>
                  <w:webHidden/>
                </w:rPr>
                <w:t>8</w:t>
              </w:r>
              <w:r w:rsidRPr="00E33301">
                <w:rPr>
                  <w:webHidden/>
                </w:rPr>
                <w:fldChar w:fldCharType="end"/>
              </w:r>
            </w:hyperlink>
          </w:p>
          <w:p w14:paraId="2ED4BF8A" w14:textId="63AA4FE6" w:rsidR="007A725F" w:rsidRPr="00E33301" w:rsidRDefault="007A725F" w:rsidP="00950D89">
            <w:pPr>
              <w:pStyle w:val="TOC1"/>
              <w:rPr>
                <w:rFonts w:eastAsiaTheme="minorEastAsia"/>
              </w:rPr>
            </w:pPr>
            <w:hyperlink w:anchor="_Toc90619419" w:history="1">
              <w:r w:rsidRPr="00E33301">
                <w:rPr>
                  <w:rStyle w:val="Hyperlink"/>
                  <w:rFonts w:cs="Arial"/>
                </w:rPr>
                <w:t>6.</w:t>
              </w:r>
              <w:r w:rsidRPr="00E33301">
                <w:rPr>
                  <w:rFonts w:eastAsiaTheme="minorEastAsia"/>
                </w:rPr>
                <w:tab/>
              </w:r>
              <w:r w:rsidRPr="00E33301">
                <w:rPr>
                  <w:rStyle w:val="Hyperlink"/>
                  <w:rFonts w:cs="Arial"/>
                </w:rPr>
                <w:t>TIEKĖJŲ PAŠALINIMO PAGRINDAI, KVALIFIKACIJOS</w:t>
              </w:r>
              <w:r w:rsidR="003C7F9B" w:rsidRPr="00E33301">
                <w:rPr>
                  <w:rStyle w:val="Hyperlink"/>
                  <w:rFonts w:cs="Arial"/>
                </w:rPr>
                <w:t>, žalieji ir kiti</w:t>
              </w:r>
              <w:r w:rsidRPr="00E33301">
                <w:rPr>
                  <w:rStyle w:val="Hyperlink"/>
                  <w:rFonts w:cs="Arial"/>
                </w:rPr>
                <w:t xml:space="preserve"> REIKALAVIMAI, SUBTIEKIMAS, RĖMIMASIS KITŲ ŪKIO SUBJEKTŲ PAJĖGUMAIS, KVAZISUBTIEKĖJAI IR JUNGTINĖ VEIKLA</w:t>
              </w:r>
              <w:r w:rsidRPr="00E33301">
                <w:rPr>
                  <w:webHidden/>
                </w:rPr>
                <w:tab/>
              </w:r>
              <w:r w:rsidRPr="00E33301">
                <w:rPr>
                  <w:webHidden/>
                </w:rPr>
                <w:fldChar w:fldCharType="begin"/>
              </w:r>
              <w:r w:rsidRPr="00E33301">
                <w:rPr>
                  <w:webHidden/>
                </w:rPr>
                <w:instrText xml:space="preserve"> PAGEREF _Toc90619419 \h </w:instrText>
              </w:r>
              <w:r w:rsidRPr="00E33301">
                <w:rPr>
                  <w:webHidden/>
                </w:rPr>
              </w:r>
              <w:r w:rsidRPr="00E33301">
                <w:rPr>
                  <w:webHidden/>
                </w:rPr>
                <w:fldChar w:fldCharType="separate"/>
              </w:r>
              <w:r w:rsidR="00950D89">
                <w:rPr>
                  <w:webHidden/>
                </w:rPr>
                <w:t>9</w:t>
              </w:r>
              <w:r w:rsidRPr="00E33301">
                <w:rPr>
                  <w:webHidden/>
                </w:rPr>
                <w:fldChar w:fldCharType="end"/>
              </w:r>
            </w:hyperlink>
          </w:p>
          <w:p w14:paraId="21EDD4C5" w14:textId="23D48D2C" w:rsidR="007A725F" w:rsidRPr="00E33301" w:rsidRDefault="006D0BC4" w:rsidP="00950D89">
            <w:pPr>
              <w:pStyle w:val="TOC1"/>
              <w:rPr>
                <w:rFonts w:eastAsiaTheme="minorEastAsia"/>
              </w:rPr>
            </w:pPr>
            <w:hyperlink w:anchor="_Toc90619423"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6D0BC4" w:rsidP="00950D89">
            <w:pPr>
              <w:pStyle w:val="TOC1"/>
              <w:rPr>
                <w:rFonts w:eastAsiaTheme="minorEastAsia"/>
              </w:rPr>
            </w:pPr>
            <w:hyperlink w:anchor="_Toc90619424"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6D0BC4" w:rsidP="00950D89">
            <w:pPr>
              <w:pStyle w:val="TOC1"/>
              <w:rPr>
                <w:rFonts w:eastAsiaTheme="minorEastAsia"/>
              </w:rPr>
            </w:pPr>
            <w:hyperlink w:anchor="_Toc90619425" w:history="1">
              <w:r w:rsidRPr="00E33301">
                <w:rPr>
                  <w:rStyle w:val="Hyperlink"/>
                  <w:rFonts w:cs="Arial"/>
                </w:rPr>
                <w:t>9</w:t>
              </w:r>
              <w:r w:rsidR="007A725F" w:rsidRPr="00E33301">
                <w:rPr>
                  <w:rStyle w:val="Hyperlink"/>
                  <w:rFonts w:cs="Arial"/>
                </w:rPr>
                <w:t>.</w:t>
              </w:r>
              <w:r w:rsidR="007A725F" w:rsidRPr="00E33301">
                <w:rPr>
                  <w:rFonts w:eastAsiaTheme="minorEastAsia"/>
                </w:rPr>
                <w:tab/>
              </w:r>
              <w:r w:rsidR="007A725F" w:rsidRPr="00E33301">
                <w:rPr>
                  <w:rStyle w:val="Hyperlink"/>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7A725F" w:rsidP="00950D89">
            <w:pPr>
              <w:pStyle w:val="TOC1"/>
              <w:rPr>
                <w:rFonts w:eastAsiaTheme="minorEastAsia"/>
              </w:rPr>
            </w:pPr>
            <w:hyperlink w:anchor="_Toc90619426"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DERYBOS</w:t>
              </w:r>
              <w:r w:rsidRPr="00E33301">
                <w:rPr>
                  <w:webHidden/>
                </w:rPr>
                <w:tab/>
              </w:r>
              <w:r w:rsidRPr="00E33301">
                <w:rPr>
                  <w:webHidden/>
                </w:rPr>
                <w:fldChar w:fldCharType="begin"/>
              </w:r>
              <w:r w:rsidRPr="00E33301">
                <w:rPr>
                  <w:webHidden/>
                </w:rPr>
                <w:instrText xml:space="preserve"> PAGEREF _Toc90619426 \h </w:instrText>
              </w:r>
              <w:r w:rsidRPr="00E33301">
                <w:rPr>
                  <w:webHidden/>
                </w:rPr>
              </w:r>
              <w:r w:rsidRPr="00E33301">
                <w:rPr>
                  <w:webHidden/>
                </w:rPr>
                <w:fldChar w:fldCharType="separate"/>
              </w:r>
              <w:r w:rsidR="00950D89">
                <w:rPr>
                  <w:webHidden/>
                </w:rPr>
                <w:t>20</w:t>
              </w:r>
              <w:r w:rsidRPr="00E33301">
                <w:rPr>
                  <w:webHidden/>
                </w:rPr>
                <w:fldChar w:fldCharType="end"/>
              </w:r>
            </w:hyperlink>
          </w:p>
          <w:p w14:paraId="468D040F" w14:textId="3A09F6C4" w:rsidR="007A725F" w:rsidRPr="00E33301" w:rsidRDefault="007A725F" w:rsidP="00950D89">
            <w:pPr>
              <w:pStyle w:val="TOC1"/>
              <w:rPr>
                <w:rFonts w:eastAsiaTheme="minorEastAsia"/>
              </w:rPr>
            </w:pPr>
            <w:hyperlink w:anchor="_Toc90619427"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GALUTINIŲ PASIŪLYMŲ NAGRINĖJIMAS IR VERTINIMAS</w:t>
              </w:r>
              <w:r w:rsidRPr="00E33301">
                <w:rPr>
                  <w:webHidden/>
                </w:rPr>
                <w:tab/>
              </w:r>
              <w:r w:rsidRPr="00E33301">
                <w:rPr>
                  <w:webHidden/>
                </w:rPr>
                <w:fldChar w:fldCharType="begin"/>
              </w:r>
              <w:r w:rsidRPr="00E33301">
                <w:rPr>
                  <w:webHidden/>
                </w:rPr>
                <w:instrText xml:space="preserve"> PAGEREF _Toc90619427 \h </w:instrText>
              </w:r>
              <w:r w:rsidRPr="00E33301">
                <w:rPr>
                  <w:webHidden/>
                </w:rPr>
              </w:r>
              <w:r w:rsidRPr="00E33301">
                <w:rPr>
                  <w:webHidden/>
                </w:rPr>
                <w:fldChar w:fldCharType="separate"/>
              </w:r>
              <w:r w:rsidR="00950D89">
                <w:rPr>
                  <w:webHidden/>
                </w:rPr>
                <w:t>21</w:t>
              </w:r>
              <w:r w:rsidRPr="00E33301">
                <w:rPr>
                  <w:webHidden/>
                </w:rPr>
                <w:fldChar w:fldCharType="end"/>
              </w:r>
            </w:hyperlink>
          </w:p>
          <w:p w14:paraId="2AE196A8" w14:textId="44274ADA" w:rsidR="007A725F" w:rsidRPr="00E33301" w:rsidRDefault="007A725F" w:rsidP="00950D89">
            <w:pPr>
              <w:pStyle w:val="TOC1"/>
              <w:rPr>
                <w:rFonts w:eastAsiaTheme="minorEastAsia"/>
              </w:rPr>
            </w:pPr>
            <w:hyperlink w:anchor="_Toc90619428"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PASIŪLYMŲ GALIOJIMAS</w:t>
              </w:r>
              <w:r w:rsidRPr="00E33301">
                <w:rPr>
                  <w:webHidden/>
                </w:rPr>
                <w:tab/>
              </w:r>
              <w:r w:rsidRPr="00E33301">
                <w:rPr>
                  <w:webHidden/>
                </w:rPr>
                <w:fldChar w:fldCharType="begin"/>
              </w:r>
              <w:r w:rsidRPr="00E33301">
                <w:rPr>
                  <w:webHidden/>
                </w:rPr>
                <w:instrText xml:space="preserve"> PAGEREF _Toc90619428 \h </w:instrText>
              </w:r>
              <w:r w:rsidRPr="00E33301">
                <w:rPr>
                  <w:webHidden/>
                </w:rPr>
              </w:r>
              <w:r w:rsidRPr="00E33301">
                <w:rPr>
                  <w:webHidden/>
                </w:rPr>
                <w:fldChar w:fldCharType="separate"/>
              </w:r>
              <w:r w:rsidR="00950D89">
                <w:rPr>
                  <w:webHidden/>
                </w:rPr>
                <w:t>30</w:t>
              </w:r>
              <w:r w:rsidRPr="00E33301">
                <w:rPr>
                  <w:webHidden/>
                </w:rPr>
                <w:fldChar w:fldCharType="end"/>
              </w:r>
            </w:hyperlink>
          </w:p>
          <w:p w14:paraId="2B5D7164" w14:textId="05B81C00" w:rsidR="007A725F" w:rsidRPr="00E33301" w:rsidRDefault="007A725F" w:rsidP="00950D89">
            <w:pPr>
              <w:pStyle w:val="TOC1"/>
              <w:rPr>
                <w:rFonts w:eastAsiaTheme="minorEastAsia"/>
              </w:rPr>
            </w:pPr>
            <w:hyperlink w:anchor="_Toc90619429"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GALUTINIO PASIŪLYMO ŠIFRAVIMAS</w:t>
              </w:r>
              <w:r w:rsidRPr="00E33301">
                <w:rPr>
                  <w:webHidden/>
                </w:rPr>
                <w:tab/>
              </w:r>
              <w:r w:rsidRPr="00E33301">
                <w:rPr>
                  <w:webHidden/>
                </w:rPr>
                <w:fldChar w:fldCharType="begin"/>
              </w:r>
              <w:r w:rsidRPr="00E33301">
                <w:rPr>
                  <w:webHidden/>
                </w:rPr>
                <w:instrText xml:space="preserve"> PAGEREF _Toc90619429 \h </w:instrText>
              </w:r>
              <w:r w:rsidRPr="00E33301">
                <w:rPr>
                  <w:webHidden/>
                </w:rPr>
              </w:r>
              <w:r w:rsidRPr="00E33301">
                <w:rPr>
                  <w:webHidden/>
                </w:rPr>
                <w:fldChar w:fldCharType="separate"/>
              </w:r>
              <w:r w:rsidR="00950D89">
                <w:rPr>
                  <w:webHidden/>
                </w:rPr>
                <w:t>31</w:t>
              </w:r>
              <w:r w:rsidRPr="00E33301">
                <w:rPr>
                  <w:webHidden/>
                </w:rPr>
                <w:fldChar w:fldCharType="end"/>
              </w:r>
            </w:hyperlink>
          </w:p>
          <w:p w14:paraId="3AD3D24F" w14:textId="3875612B" w:rsidR="007A725F" w:rsidRPr="00E33301" w:rsidRDefault="007A725F" w:rsidP="00950D89">
            <w:pPr>
              <w:pStyle w:val="TOC1"/>
              <w:rPr>
                <w:rFonts w:eastAsiaTheme="minorEastAsia"/>
              </w:rPr>
            </w:pPr>
            <w:hyperlink w:anchor="_Toc90619430"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PRETENZIJŲ NAGRINĖJIMO TVARKA</w:t>
              </w:r>
              <w:r w:rsidRPr="00E33301">
                <w:rPr>
                  <w:webHidden/>
                </w:rPr>
                <w:tab/>
              </w:r>
              <w:r w:rsidRPr="00E33301">
                <w:rPr>
                  <w:webHidden/>
                </w:rPr>
                <w:fldChar w:fldCharType="begin"/>
              </w:r>
              <w:r w:rsidRPr="00E33301">
                <w:rPr>
                  <w:webHidden/>
                </w:rPr>
                <w:instrText xml:space="preserve"> PAGEREF _Toc90619430 \h </w:instrText>
              </w:r>
              <w:r w:rsidRPr="00E33301">
                <w:rPr>
                  <w:webHidden/>
                </w:rPr>
              </w:r>
              <w:r w:rsidRPr="00E33301">
                <w:rPr>
                  <w:webHidden/>
                </w:rPr>
                <w:fldChar w:fldCharType="separate"/>
              </w:r>
              <w:r w:rsidR="00950D89">
                <w:rPr>
                  <w:webHidden/>
                </w:rPr>
                <w:t>32</w:t>
              </w:r>
              <w:r w:rsidRPr="00E33301">
                <w:rPr>
                  <w:webHidden/>
                </w:rPr>
                <w:fldChar w:fldCharType="end"/>
              </w:r>
            </w:hyperlink>
          </w:p>
          <w:p w14:paraId="6B37F764" w14:textId="525AC262" w:rsidR="007A725F" w:rsidRPr="00E33301" w:rsidRDefault="007A725F" w:rsidP="00950D89">
            <w:pPr>
              <w:pStyle w:val="TOC1"/>
              <w:rPr>
                <w:rFonts w:eastAsiaTheme="minorEastAsia"/>
              </w:rPr>
            </w:pPr>
            <w:hyperlink w:anchor="_Toc90619431"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SUTARTIES TERMINAI IR SĄLYGOS</w:t>
              </w:r>
              <w:r w:rsidRPr="00E33301">
                <w:rPr>
                  <w:webHidden/>
                </w:rPr>
                <w:tab/>
              </w:r>
              <w:r w:rsidRPr="00E33301">
                <w:rPr>
                  <w:webHidden/>
                </w:rPr>
                <w:fldChar w:fldCharType="begin"/>
              </w:r>
              <w:r w:rsidRPr="00E33301">
                <w:rPr>
                  <w:webHidden/>
                </w:rPr>
                <w:instrText xml:space="preserve"> PAGEREF _Toc90619431 \h </w:instrText>
              </w:r>
              <w:r w:rsidRPr="00E33301">
                <w:rPr>
                  <w:webHidden/>
                </w:rPr>
              </w:r>
              <w:r w:rsidRPr="00E33301">
                <w:rPr>
                  <w:webHidden/>
                </w:rPr>
                <w:fldChar w:fldCharType="separate"/>
              </w:r>
              <w:r w:rsidR="00950D89">
                <w:rPr>
                  <w:webHidden/>
                </w:rPr>
                <w:t>32</w:t>
              </w:r>
              <w:r w:rsidRPr="00E33301">
                <w:rPr>
                  <w:webHidden/>
                </w:rPr>
                <w:fldChar w:fldCharType="end"/>
              </w:r>
            </w:hyperlink>
          </w:p>
          <w:p w14:paraId="5D1A973C" w14:textId="4917B9A3" w:rsidR="007A725F" w:rsidRPr="00E33301" w:rsidRDefault="007A725F" w:rsidP="00950D89">
            <w:pPr>
              <w:pStyle w:val="TOC1"/>
              <w:rPr>
                <w:rFonts w:eastAsiaTheme="minorEastAsia"/>
              </w:rPr>
            </w:pPr>
            <w:hyperlink w:anchor="_Toc90619432"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PAPILDOMOS INFORMACIJOS PATEIKIMAS</w:t>
              </w:r>
              <w:r w:rsidRPr="00E33301">
                <w:rPr>
                  <w:webHidden/>
                </w:rPr>
                <w:tab/>
              </w:r>
              <w:r w:rsidRPr="00E33301">
                <w:rPr>
                  <w:webHidden/>
                </w:rPr>
                <w:fldChar w:fldCharType="begin"/>
              </w:r>
              <w:r w:rsidRPr="00E33301">
                <w:rPr>
                  <w:webHidden/>
                </w:rPr>
                <w:instrText xml:space="preserve"> PAGEREF _Toc90619432 \h </w:instrText>
              </w:r>
              <w:r w:rsidRPr="00E33301">
                <w:rPr>
                  <w:webHidden/>
                </w:rPr>
              </w:r>
              <w:r w:rsidRPr="00E33301">
                <w:rPr>
                  <w:webHidden/>
                </w:rPr>
                <w:fldChar w:fldCharType="separate"/>
              </w:r>
              <w:r w:rsidR="00950D89">
                <w:rPr>
                  <w:webHidden/>
                </w:rPr>
                <w:t>34</w:t>
              </w:r>
              <w:r w:rsidRPr="00E33301">
                <w:rPr>
                  <w:webHidden/>
                </w:rPr>
                <w:fldChar w:fldCharType="end"/>
              </w:r>
            </w:hyperlink>
          </w:p>
          <w:p w14:paraId="6028C5D1" w14:textId="3A82524F" w:rsidR="007A725F" w:rsidRPr="00E33301" w:rsidRDefault="006D0BC4" w:rsidP="00950D89">
            <w:pPr>
              <w:pStyle w:val="TOC1"/>
              <w:rPr>
                <w:rFonts w:eastAsiaTheme="minorEastAsia"/>
              </w:rPr>
            </w:pPr>
            <w:hyperlink w:anchor="_Toc90619433"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ATITIKTIES NACIONALINIO SAUGUMO INTERESAMS PATIKRA</w:t>
              </w:r>
              <w:r w:rsidR="00D51B91" w:rsidRPr="00E33301">
                <w:rPr>
                  <w:rStyle w:val="Hyperlink"/>
                  <w:rFonts w:cs="Arial"/>
                </w:rPr>
                <w:t>.......</w:t>
              </w:r>
              <w:r w:rsidR="003C7F9B" w:rsidRPr="00E33301">
                <w:rPr>
                  <w:rStyle w:val="Hyperlink"/>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OC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yperlink"/>
                  <w:rFonts w:cs="Arial"/>
                </w:rPr>
                <w:t>1.</w:t>
              </w:r>
              <w:r w:rsidRPr="00E33301">
                <w:rPr>
                  <w:rFonts w:eastAsiaTheme="minorEastAsia"/>
                </w:rPr>
                <w:tab/>
              </w:r>
              <w:r w:rsidRPr="00E33301">
                <w:rPr>
                  <w:rStyle w:val="Hyperlink"/>
                  <w:rFonts w:cs="Arial"/>
                </w:rPr>
                <w:t>TERMS AND DEFINITIONS</w:t>
              </w:r>
              <w:r w:rsidRPr="00E33301">
                <w:rPr>
                  <w:webHidden/>
                </w:rPr>
                <w:tab/>
              </w:r>
              <w:r w:rsidR="006539A7" w:rsidRPr="00E33301">
                <w:rPr>
                  <w:webHidden/>
                </w:rPr>
                <w:t>1</w:t>
              </w:r>
            </w:hyperlink>
          </w:p>
          <w:p w14:paraId="016C185D" w14:textId="6B2867C2" w:rsidR="007A725F" w:rsidRPr="00E33301" w:rsidRDefault="007A725F" w:rsidP="00950D89">
            <w:pPr>
              <w:pStyle w:val="TOC1"/>
              <w:rPr>
                <w:rFonts w:eastAsiaTheme="minorEastAsia"/>
              </w:rPr>
            </w:pPr>
            <w:hyperlink w:anchor="_Toc48931914" w:history="1">
              <w:r w:rsidRPr="00E33301">
                <w:rPr>
                  <w:rStyle w:val="Hyperlink"/>
                  <w:rFonts w:cs="Arial"/>
                </w:rPr>
                <w:t>2.</w:t>
              </w:r>
              <w:r w:rsidRPr="00E33301">
                <w:rPr>
                  <w:rFonts w:eastAsiaTheme="minorEastAsia"/>
                </w:rPr>
                <w:tab/>
              </w:r>
              <w:r w:rsidRPr="00E33301">
                <w:rPr>
                  <w:rStyle w:val="Hyperlink"/>
                  <w:rFonts w:cs="Arial"/>
                </w:rPr>
                <w:t>INTRODUCTORY PART</w:t>
              </w:r>
              <w:r w:rsidRPr="00E33301">
                <w:rPr>
                  <w:webHidden/>
                </w:rPr>
                <w:tab/>
              </w:r>
            </w:hyperlink>
            <w:r w:rsidR="003C7F9B" w:rsidRPr="00E33301">
              <w:t>6</w:t>
            </w:r>
          </w:p>
          <w:p w14:paraId="2AEF5066" w14:textId="586328E1" w:rsidR="007A725F" w:rsidRPr="00950D89" w:rsidRDefault="007A725F" w:rsidP="00950D89">
            <w:pPr>
              <w:pStyle w:val="TOC1"/>
              <w:rPr>
                <w:rFonts w:eastAsiaTheme="minorEastAsia"/>
              </w:rPr>
            </w:pPr>
            <w:hyperlink w:anchor="_Toc48931915" w:history="1">
              <w:r w:rsidRPr="00950D89">
                <w:rPr>
                  <w:rStyle w:val="Hyperlink"/>
                  <w:rFonts w:cs="Arial"/>
                  <w:i/>
                  <w:iCs w:val="0"/>
                </w:rPr>
                <w:t>3.</w:t>
              </w:r>
              <w:r w:rsidRPr="00950D89">
                <w:rPr>
                  <w:rFonts w:eastAsiaTheme="minorEastAsia"/>
                </w:rPr>
                <w:tab/>
              </w:r>
              <w:r w:rsidRPr="00950D89">
                <w:rPr>
                  <w:rStyle w:val="Hyperlink"/>
                  <w:rFonts w:cs="Arial"/>
                  <w:i/>
                  <w:iCs w:val="0"/>
                </w:rPr>
                <w:t>GENERAL PROVISIONS</w:t>
              </w:r>
              <w:r w:rsidRPr="00950D89">
                <w:rPr>
                  <w:webHidden/>
                </w:rPr>
                <w:tab/>
              </w:r>
              <w:r w:rsidR="00950D89" w:rsidRPr="00950D89">
                <w:rPr>
                  <w:webHidden/>
                </w:rPr>
                <w:t>6</w:t>
              </w:r>
            </w:hyperlink>
          </w:p>
          <w:p w14:paraId="39EC1DC4" w14:textId="65807E00" w:rsidR="007A725F" w:rsidRPr="00E33301" w:rsidRDefault="007A725F" w:rsidP="00950D89">
            <w:pPr>
              <w:pStyle w:val="TOC1"/>
              <w:rPr>
                <w:rFonts w:eastAsiaTheme="minorEastAsia"/>
              </w:rPr>
            </w:pPr>
            <w:hyperlink w:anchor="_Toc48931916" w:history="1">
              <w:r w:rsidRPr="00E33301">
                <w:rPr>
                  <w:rStyle w:val="Hyperlink"/>
                  <w:rFonts w:cs="Arial"/>
                </w:rPr>
                <w:t>4.</w:t>
              </w:r>
              <w:r w:rsidRPr="00E33301">
                <w:rPr>
                  <w:rFonts w:eastAsiaTheme="minorEastAsia"/>
                </w:rPr>
                <w:tab/>
              </w:r>
              <w:r w:rsidRPr="00E33301">
                <w:rPr>
                  <w:rStyle w:val="Hyperlink"/>
                  <w:rFonts w:cs="Arial"/>
                </w:rPr>
                <w:t>OBJECT OF PROCUREMENT</w:t>
              </w:r>
              <w:r w:rsidRPr="00E33301">
                <w:rPr>
                  <w:webHidden/>
                </w:rPr>
                <w:tab/>
              </w:r>
              <w:r w:rsidR="00950D89">
                <w:rPr>
                  <w:webHidden/>
                </w:rPr>
                <w:t>7</w:t>
              </w:r>
            </w:hyperlink>
          </w:p>
          <w:p w14:paraId="323EBCD6" w14:textId="0582B262" w:rsidR="007A725F" w:rsidRPr="00E33301" w:rsidRDefault="007A725F" w:rsidP="00950D89">
            <w:pPr>
              <w:pStyle w:val="TOC1"/>
              <w:rPr>
                <w:rFonts w:eastAsiaTheme="minorEastAsia"/>
              </w:rPr>
            </w:pPr>
            <w:hyperlink w:anchor="_Toc48931917" w:history="1">
              <w:r w:rsidRPr="00E33301">
                <w:rPr>
                  <w:rStyle w:val="Hyperlink"/>
                  <w:rFonts w:cs="Arial"/>
                </w:rPr>
                <w:t>5.</w:t>
              </w:r>
              <w:r w:rsidRPr="00E33301">
                <w:rPr>
                  <w:rFonts w:eastAsiaTheme="minorEastAsia"/>
                </w:rPr>
                <w:tab/>
              </w:r>
              <w:r w:rsidRPr="00E33301">
                <w:rPr>
                  <w:rStyle w:val="Hyperlink"/>
                  <w:rFonts w:cs="Arial"/>
                </w:rPr>
                <w:t>PRICE AND PAYMENT TERMS</w:t>
              </w:r>
              <w:r w:rsidRPr="00E33301">
                <w:rPr>
                  <w:webHidden/>
                </w:rPr>
                <w:tab/>
              </w:r>
            </w:hyperlink>
            <w:r w:rsidR="003C7F9B" w:rsidRPr="00E33301">
              <w:t>8</w:t>
            </w:r>
          </w:p>
          <w:p w14:paraId="2BDF2A9F" w14:textId="61F88375" w:rsidR="007A725F" w:rsidRPr="00E33301" w:rsidRDefault="007A725F" w:rsidP="00950D89">
            <w:pPr>
              <w:pStyle w:val="TOC1"/>
              <w:rPr>
                <w:rFonts w:eastAsiaTheme="minorEastAsia"/>
              </w:rPr>
            </w:pPr>
            <w:hyperlink w:anchor="_Toc48931918" w:history="1">
              <w:r w:rsidRPr="00E33301">
                <w:rPr>
                  <w:rStyle w:val="Hyperlink"/>
                  <w:rFonts w:cs="Arial"/>
                </w:rPr>
                <w:t>6.</w:t>
              </w:r>
              <w:r w:rsidRPr="00E33301">
                <w:rPr>
                  <w:rStyle w:val="Hyperlink"/>
                  <w:rFonts w:cs="Arial"/>
                  <w:lang w:val="lt-LT"/>
                </w:rPr>
                <w:tab/>
                <w:t>BASIS FOR THE EXCLUSION OF THE SUPPLIERS, QUALIFICATION</w:t>
              </w:r>
              <w:r w:rsidR="003C7F9B" w:rsidRPr="00E33301">
                <w:rPr>
                  <w:rStyle w:val="Hyperlink"/>
                  <w:rFonts w:cs="Arial"/>
                  <w:lang w:val="lt-LT"/>
                </w:rPr>
                <w:t xml:space="preserve">, </w:t>
              </w:r>
              <w:r w:rsidR="00CA4742" w:rsidRPr="00E33301">
                <w:rPr>
                  <w:rStyle w:val="Hyperlink"/>
                  <w:rFonts w:cs="Arial"/>
                  <w:lang w:val="lt-LT"/>
                </w:rPr>
                <w:t>ENVIRONMENTAL</w:t>
              </w:r>
              <w:r w:rsidR="003C7F9B" w:rsidRPr="00E33301">
                <w:rPr>
                  <w:rStyle w:val="Hyperlink"/>
                  <w:rFonts w:cs="Arial"/>
                  <w:lang w:val="lt-LT"/>
                </w:rPr>
                <w:t xml:space="preserve"> and other</w:t>
              </w:r>
              <w:r w:rsidRPr="00E33301">
                <w:rPr>
                  <w:rStyle w:val="Hyperlink"/>
                  <w:rFonts w:cs="Arial"/>
                  <w:lang w:val="lt-LT"/>
                </w:rPr>
                <w:t xml:space="preserve"> REQUIREMENTS FOR THE SUB-SUPPLIERS, RELIANCE ON THE CAPACITIES OF OTHER ECONOMIC ENTITIES, QUAZI SUB-SIPPLIERS AND JOINT ACTIVITIES</w:t>
              </w:r>
              <w:r w:rsidRPr="00E33301">
                <w:rPr>
                  <w:webHidden/>
                </w:rPr>
                <w:tab/>
              </w:r>
              <w:r w:rsidR="003C7F9B" w:rsidRPr="00E33301">
                <w:rPr>
                  <w:webHidden/>
                </w:rPr>
                <w:t>9</w:t>
              </w:r>
            </w:hyperlink>
          </w:p>
          <w:p w14:paraId="7B5C1794" w14:textId="1354F406" w:rsidR="007A725F" w:rsidRPr="00E33301" w:rsidRDefault="006D0BC4" w:rsidP="00950D89">
            <w:pPr>
              <w:pStyle w:val="TOC1"/>
              <w:rPr>
                <w:rFonts w:eastAsiaTheme="minorEastAsia"/>
              </w:rPr>
            </w:pPr>
            <w:hyperlink w:anchor="_Toc48931922"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6D0BC4" w:rsidP="00950D89">
            <w:pPr>
              <w:pStyle w:val="TOC1"/>
            </w:pPr>
            <w:hyperlink w:anchor="_Toc48931923"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7A725F" w:rsidP="00950D89">
            <w:pPr>
              <w:pStyle w:val="TOC1"/>
              <w:rPr>
                <w:rFonts w:eastAsiaTheme="minorEastAsia"/>
              </w:rPr>
            </w:pPr>
            <w:hyperlink w:anchor="_Toc48931924"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NEGOTIATIONS</w:t>
              </w:r>
              <w:r w:rsidRPr="00E33301">
                <w:rPr>
                  <w:webHidden/>
                </w:rPr>
                <w:tab/>
              </w:r>
              <w:r w:rsidR="009E7745" w:rsidRPr="00E33301">
                <w:rPr>
                  <w:webHidden/>
                </w:rPr>
                <w:t>2</w:t>
              </w:r>
            </w:hyperlink>
            <w:r w:rsidR="00950D89">
              <w:t>0</w:t>
            </w:r>
          </w:p>
          <w:p w14:paraId="46A0EBE0" w14:textId="2016AE20" w:rsidR="007A725F" w:rsidRPr="00E33301" w:rsidRDefault="007A725F" w:rsidP="00950D89">
            <w:pPr>
              <w:pStyle w:val="TOC1"/>
              <w:rPr>
                <w:rFonts w:eastAsiaTheme="minorEastAsia"/>
              </w:rPr>
            </w:pPr>
            <w:hyperlink w:anchor="_Toc48931925"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EXAMINATION AND EVALUATION OF FINAL TENDERS</w:t>
              </w:r>
              <w:r w:rsidRPr="00E33301">
                <w:rPr>
                  <w:webHidden/>
                </w:rPr>
                <w:tab/>
              </w:r>
              <w:r w:rsidR="009E7745" w:rsidRPr="00E33301">
                <w:rPr>
                  <w:webHidden/>
                </w:rPr>
                <w:t>2</w:t>
              </w:r>
            </w:hyperlink>
            <w:r w:rsidR="00950D89">
              <w:t>1</w:t>
            </w:r>
          </w:p>
          <w:p w14:paraId="2685D142" w14:textId="4E9B34D0" w:rsidR="007A725F" w:rsidRPr="00E33301" w:rsidRDefault="007A725F" w:rsidP="00950D89">
            <w:pPr>
              <w:pStyle w:val="TOC1"/>
              <w:rPr>
                <w:rFonts w:eastAsiaTheme="minorEastAsia"/>
              </w:rPr>
            </w:pPr>
            <w:hyperlink w:anchor="_Toc48931926"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VALIDITY OF THE TENDERS</w:t>
              </w:r>
              <w:r w:rsidRPr="00E33301">
                <w:rPr>
                  <w:webHidden/>
                </w:rPr>
                <w:tab/>
              </w:r>
              <w:r w:rsidR="001D7D80" w:rsidRPr="00E33301">
                <w:rPr>
                  <w:webHidden/>
                </w:rPr>
                <w:t>3</w:t>
              </w:r>
            </w:hyperlink>
            <w:r w:rsidR="00950D89">
              <w:t>0</w:t>
            </w:r>
          </w:p>
          <w:p w14:paraId="76B9A57E" w14:textId="1A269C77" w:rsidR="007A725F" w:rsidRPr="00E33301" w:rsidRDefault="007A725F" w:rsidP="00950D89">
            <w:pPr>
              <w:pStyle w:val="TOC1"/>
              <w:rPr>
                <w:rFonts w:eastAsiaTheme="minorEastAsia"/>
              </w:rPr>
            </w:pPr>
            <w:hyperlink w:anchor="_Toc48931927"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ENCRYPTION OF THE FINAL TENDER</w:t>
              </w:r>
              <w:r w:rsidRPr="00E33301">
                <w:rPr>
                  <w:webHidden/>
                </w:rPr>
                <w:tab/>
              </w:r>
              <w:r w:rsidR="009E7745" w:rsidRPr="00E33301">
                <w:rPr>
                  <w:webHidden/>
                </w:rPr>
                <w:t>3</w:t>
              </w:r>
            </w:hyperlink>
            <w:r w:rsidR="00950D89">
              <w:t>1</w:t>
            </w:r>
          </w:p>
          <w:p w14:paraId="4B0ECEC8" w14:textId="6E360F88" w:rsidR="007A725F" w:rsidRPr="00E33301" w:rsidRDefault="007A725F" w:rsidP="00950D89">
            <w:pPr>
              <w:pStyle w:val="TOC1"/>
              <w:rPr>
                <w:rFonts w:eastAsiaTheme="minorEastAsia"/>
              </w:rPr>
            </w:pPr>
            <w:hyperlink w:anchor="_Toc48931928"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HANDLING OF CLAIMS</w:t>
              </w:r>
              <w:r w:rsidRPr="00E33301">
                <w:rPr>
                  <w:webHidden/>
                </w:rPr>
                <w:tab/>
              </w:r>
              <w:r w:rsidR="009E7745" w:rsidRPr="00E33301">
                <w:rPr>
                  <w:webHidden/>
                </w:rPr>
                <w:t>3</w:t>
              </w:r>
            </w:hyperlink>
            <w:r w:rsidR="00950D89">
              <w:t>2</w:t>
            </w:r>
          </w:p>
          <w:p w14:paraId="121F99D0" w14:textId="0A6376B3" w:rsidR="007A725F" w:rsidRPr="00E33301" w:rsidRDefault="007A725F" w:rsidP="00950D89">
            <w:pPr>
              <w:pStyle w:val="TOC1"/>
              <w:rPr>
                <w:rFonts w:eastAsiaTheme="minorEastAsia"/>
              </w:rPr>
            </w:pPr>
            <w:hyperlink w:anchor="_Toc48931929"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TERMS AND CONDITIONS OF THE CONTRACT</w:t>
              </w:r>
              <w:r w:rsidRPr="00E33301">
                <w:rPr>
                  <w:webHidden/>
                </w:rPr>
                <w:tab/>
              </w:r>
              <w:r w:rsidR="009E7745" w:rsidRPr="00E33301">
                <w:rPr>
                  <w:webHidden/>
                </w:rPr>
                <w:t>3</w:t>
              </w:r>
            </w:hyperlink>
            <w:r w:rsidR="00950D89">
              <w:t>2</w:t>
            </w:r>
          </w:p>
          <w:p w14:paraId="615C7B28" w14:textId="772813F0" w:rsidR="007A725F" w:rsidRPr="00E33301" w:rsidRDefault="007A725F" w:rsidP="00950D89">
            <w:pPr>
              <w:pStyle w:val="TOC1"/>
              <w:rPr>
                <w:rFonts w:eastAsiaTheme="minorEastAsia"/>
              </w:rPr>
            </w:pPr>
            <w:hyperlink w:anchor="_Toc48931930"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PROVISION OF ADDITIONAL INFORMATION</w:t>
              </w:r>
              <w:r w:rsidRPr="00E33301">
                <w:rPr>
                  <w:webHidden/>
                </w:rPr>
                <w:tab/>
              </w:r>
              <w:r w:rsidR="009E7745" w:rsidRPr="00E33301">
                <w:rPr>
                  <w:webHidden/>
                </w:rPr>
                <w:t>3</w:t>
              </w:r>
            </w:hyperlink>
            <w:r w:rsidR="00950D89">
              <w:t>4</w:t>
            </w:r>
          </w:p>
          <w:p w14:paraId="33ED8905" w14:textId="0F3BF477" w:rsidR="007A725F" w:rsidRPr="00E33301" w:rsidRDefault="006D0BC4" w:rsidP="00950D89">
            <w:pPr>
              <w:pStyle w:val="TOC1"/>
              <w:rPr>
                <w:rFonts w:eastAsiaTheme="minorEastAsia"/>
              </w:rPr>
            </w:pPr>
            <w:hyperlink w:anchor="_Toc48931931"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asiūlymus pateikusiais Tiekėjais ir (ar) kurio metu Tiekėjų prašoma patikslinti Pirminiame pasiūlyme pateiktą netikslią arba pateikti 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8FA82F" w:rsidR="00FE646E" w:rsidRPr="00B673FF" w:rsidRDefault="00900BC9"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AB</w:t>
            </w:r>
            <w:r>
              <w:rPr>
                <w:rFonts w:ascii="Arial" w:hAnsi="Arial" w:cs="Arial"/>
                <w:sz w:val="20"/>
                <w:szCs w:val="20"/>
              </w:rPr>
              <w:t xml:space="preserve"> Amber Grid</w:t>
            </w:r>
            <w:r w:rsidRPr="00B673FF">
              <w:rPr>
                <w:rFonts w:ascii="Arial" w:hAnsi="Arial" w:cs="Arial"/>
                <w:sz w:val="20"/>
                <w:szCs w:val="20"/>
              </w:rPr>
              <w:t xml:space="preserve">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6B0D4698" w:rsidR="00FE646E" w:rsidRPr="00B673FF" w:rsidRDefault="00DB4400"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AB</w:t>
            </w:r>
            <w:r>
              <w:rPr>
                <w:rFonts w:ascii="Arial" w:hAnsi="Arial" w:cs="Arial"/>
                <w:sz w:val="20"/>
                <w:szCs w:val="20"/>
                <w:lang w:val="en-GB"/>
              </w:rPr>
              <w:t xml:space="preserve"> Amber Grid</w:t>
            </w:r>
            <w:r w:rsidRPr="00B673FF">
              <w:rPr>
                <w:rFonts w:ascii="Arial" w:hAnsi="Arial" w:cs="Arial"/>
                <w:sz w:val="20"/>
                <w:szCs w:val="20"/>
                <w:lang w:val="en-GB"/>
              </w:rPr>
              <w:t xml:space="preserve">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w:t>
            </w:r>
            <w:r w:rsidRPr="003C7F9B">
              <w:rPr>
                <w:rFonts w:ascii="Arial" w:hAnsi="Arial" w:cs="Arial"/>
                <w:sz w:val="20"/>
                <w:szCs w:val="20"/>
              </w:rPr>
              <w:lastRenderedPageBreak/>
              <w:t>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xml:space="preserve">a) in the case of legal entities - persons whose annual financial statements must be consolidated in </w:t>
            </w:r>
            <w:r w:rsidRPr="004509F7">
              <w:rPr>
                <w:rFonts w:ascii="Arial" w:hAnsi="Arial" w:cs="Arial"/>
                <w:sz w:val="20"/>
                <w:szCs w:val="20"/>
                <w:lang w:val="en-GB"/>
              </w:rPr>
              <w:lastRenderedPageBreak/>
              <w:t>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at the moment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w:t>
            </w:r>
            <w:r w:rsidRPr="00B673FF">
              <w:rPr>
                <w:rFonts w:ascii="Arial" w:hAnsi="Arial" w:cs="Arial"/>
                <w:color w:val="000000"/>
                <w:sz w:val="20"/>
                <w:szCs w:val="20"/>
              </w:rPr>
              <w:lastRenderedPageBreak/>
              <w:t xml:space="preserve">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 xml:space="preserve">offering to supply goods, services or works. The Tender </w:t>
            </w:r>
            <w:r w:rsidRPr="00B673FF">
              <w:rPr>
                <w:rFonts w:ascii="Arial" w:hAnsi="Arial" w:cs="Arial"/>
                <w:color w:val="000000"/>
                <w:sz w:val="20"/>
                <w:szCs w:val="20"/>
                <w:lang w:val="en-GB"/>
              </w:rPr>
              <w:lastRenderedPageBreak/>
              <w:t>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2CAC0E3D" w:rsidR="00FE646E" w:rsidRPr="00B673FF" w:rsidRDefault="009A7C98" w:rsidP="00F95320">
            <w:pPr>
              <w:jc w:val="both"/>
              <w:rPr>
                <w:rFonts w:ascii="Arial" w:hAnsi="Arial" w:cs="Arial"/>
                <w:sz w:val="20"/>
                <w:szCs w:val="20"/>
              </w:rPr>
            </w:pPr>
            <w:r w:rsidRPr="00B673FF">
              <w:rPr>
                <w:rFonts w:ascii="Arial" w:hAnsi="Arial" w:cs="Arial"/>
                <w:sz w:val="20"/>
                <w:szCs w:val="20"/>
              </w:rPr>
              <w:t>– AB</w:t>
            </w:r>
            <w:r>
              <w:rPr>
                <w:rFonts w:ascii="Arial" w:hAnsi="Arial" w:cs="Arial"/>
                <w:sz w:val="20"/>
                <w:szCs w:val="20"/>
              </w:rPr>
              <w:t xml:space="preserve"> Amber Grid</w:t>
            </w:r>
            <w:r w:rsidRPr="00B673FF">
              <w:rPr>
                <w:rFonts w:ascii="Arial" w:hAnsi="Arial" w:cs="Arial"/>
                <w:sz w:val="20"/>
                <w:szCs w:val="20"/>
              </w:rPr>
              <w:t>, į. k. 30</w:t>
            </w:r>
            <w:r>
              <w:rPr>
                <w:rFonts w:ascii="Arial" w:hAnsi="Arial" w:cs="Arial"/>
                <w:sz w:val="20"/>
                <w:szCs w:val="20"/>
              </w:rPr>
              <w:t>3090867</w:t>
            </w:r>
            <w:r w:rsidRPr="00B673FF">
              <w:rPr>
                <w:rFonts w:ascii="Arial" w:hAnsi="Arial" w:cs="Arial"/>
                <w:sz w:val="20"/>
                <w:szCs w:val="20"/>
              </w:rPr>
              <w:t xml:space="preserve">, pagal Lietuvos Respublikos įstatymus įsteigta ir veikianti akcinė bendrovė, kurios buveinė registruota adresu: </w:t>
            </w:r>
            <w:r>
              <w:rPr>
                <w:rFonts w:ascii="Arial" w:hAnsi="Arial" w:cs="Arial"/>
                <w:sz w:val="20"/>
                <w:szCs w:val="20"/>
              </w:rPr>
              <w:t>Laisvės pr</w:t>
            </w:r>
            <w:r w:rsidRPr="00B673FF">
              <w:rPr>
                <w:rFonts w:ascii="Arial" w:hAnsi="Arial" w:cs="Arial"/>
                <w:sz w:val="20"/>
                <w:szCs w:val="20"/>
              </w:rPr>
              <w:t xml:space="preserve">. </w:t>
            </w:r>
            <w:r>
              <w:rPr>
                <w:rFonts w:ascii="Arial" w:hAnsi="Arial" w:cs="Arial"/>
                <w:sz w:val="20"/>
                <w:szCs w:val="20"/>
              </w:rPr>
              <w:t>10</w:t>
            </w:r>
            <w:r w:rsidRPr="00B673FF">
              <w:rPr>
                <w:rFonts w:ascii="Arial" w:hAnsi="Arial" w:cs="Arial"/>
                <w:sz w:val="20"/>
                <w:szCs w:val="20"/>
              </w:rPr>
              <w:t>, LT-0</w:t>
            </w:r>
            <w:r>
              <w:rPr>
                <w:rFonts w:ascii="Arial" w:hAnsi="Arial" w:cs="Arial"/>
                <w:sz w:val="20"/>
                <w:szCs w:val="20"/>
              </w:rPr>
              <w:t>4215</w:t>
            </w:r>
            <w:r w:rsidRPr="00B673FF">
              <w:rPr>
                <w:rFonts w:ascii="Arial" w:hAnsi="Arial" w:cs="Arial"/>
                <w:sz w:val="20"/>
                <w:szCs w:val="20"/>
              </w:rPr>
              <w:t xml:space="preserve"> Vilnius, Lietuvos Respublika, tel. +370 </w:t>
            </w:r>
            <w:r>
              <w:rPr>
                <w:rFonts w:ascii="Arial" w:hAnsi="Arial" w:cs="Arial"/>
                <w:sz w:val="20"/>
                <w:szCs w:val="20"/>
              </w:rPr>
              <w:t>5 236 0855</w:t>
            </w:r>
            <w:r w:rsidRPr="00B673FF">
              <w:rPr>
                <w:rFonts w:ascii="Arial" w:hAnsi="Arial" w:cs="Arial"/>
                <w:sz w:val="20"/>
                <w:szCs w:val="20"/>
              </w:rPr>
              <w:t>.</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0AEB62DB" w:rsidR="00FE646E" w:rsidRPr="00B673FF" w:rsidRDefault="00CB5F07" w:rsidP="006966D8">
            <w:pPr>
              <w:jc w:val="both"/>
              <w:rPr>
                <w:rFonts w:ascii="Arial" w:hAnsi="Arial" w:cs="Arial"/>
                <w:sz w:val="20"/>
                <w:szCs w:val="20"/>
              </w:rPr>
            </w:pPr>
            <w:r w:rsidRPr="00B673FF">
              <w:rPr>
                <w:rFonts w:ascii="Arial" w:hAnsi="Arial" w:cs="Arial"/>
                <w:sz w:val="20"/>
                <w:szCs w:val="20"/>
                <w:lang w:val="en-GB"/>
              </w:rPr>
              <w:t>– AB</w:t>
            </w:r>
            <w:r>
              <w:rPr>
                <w:rFonts w:ascii="Arial" w:hAnsi="Arial" w:cs="Arial"/>
                <w:sz w:val="20"/>
                <w:szCs w:val="20"/>
                <w:lang w:val="en-GB"/>
              </w:rPr>
              <w:t xml:space="preserve"> Amber Grid</w:t>
            </w:r>
            <w:r w:rsidRPr="00B673FF">
              <w:rPr>
                <w:rFonts w:ascii="Arial" w:hAnsi="Arial" w:cs="Arial"/>
                <w:sz w:val="20"/>
                <w:szCs w:val="20"/>
                <w:lang w:val="en-GB"/>
              </w:rPr>
              <w:t>, reg. No.</w:t>
            </w:r>
            <w:r w:rsidRPr="00B673FF">
              <w:rPr>
                <w:rFonts w:ascii="Arial" w:hAnsi="Arial" w:cs="Arial"/>
                <w:sz w:val="20"/>
                <w:szCs w:val="20"/>
              </w:rPr>
              <w:t xml:space="preserve"> 30</w:t>
            </w:r>
            <w:r>
              <w:rPr>
                <w:rFonts w:ascii="Arial" w:hAnsi="Arial" w:cs="Arial"/>
                <w:sz w:val="20"/>
                <w:szCs w:val="20"/>
              </w:rPr>
              <w:t>3090867</w:t>
            </w:r>
            <w:r w:rsidRPr="00B673FF">
              <w:rPr>
                <w:rFonts w:ascii="Arial" w:hAnsi="Arial" w:cs="Arial"/>
                <w:sz w:val="20"/>
                <w:szCs w:val="20"/>
                <w:lang w:val="en-GB"/>
              </w:rPr>
              <w:t xml:space="preserve">, a public limited liability company established and operating in accordance with the laws of the Republic of Lithuania, with registered office at: </w:t>
            </w:r>
            <w:proofErr w:type="spellStart"/>
            <w:r>
              <w:rPr>
                <w:rFonts w:ascii="Arial" w:hAnsi="Arial" w:cs="Arial"/>
                <w:sz w:val="20"/>
                <w:szCs w:val="20"/>
                <w:lang w:val="en-GB"/>
              </w:rPr>
              <w:t>Laisvės</w:t>
            </w:r>
            <w:proofErr w:type="spellEnd"/>
            <w:r>
              <w:rPr>
                <w:rFonts w:ascii="Arial" w:hAnsi="Arial" w:cs="Arial"/>
                <w:sz w:val="20"/>
                <w:szCs w:val="20"/>
                <w:lang w:val="en-GB"/>
              </w:rPr>
              <w:t xml:space="preserve"> pr. 10</w:t>
            </w:r>
            <w:r w:rsidRPr="00B673FF">
              <w:rPr>
                <w:rFonts w:ascii="Arial" w:hAnsi="Arial" w:cs="Arial"/>
                <w:sz w:val="20"/>
                <w:szCs w:val="20"/>
                <w:lang w:val="en-GB"/>
              </w:rPr>
              <w:t>, LT-0</w:t>
            </w:r>
            <w:r>
              <w:rPr>
                <w:rFonts w:ascii="Arial" w:hAnsi="Arial" w:cs="Arial"/>
                <w:sz w:val="20"/>
                <w:szCs w:val="20"/>
                <w:lang w:val="en-GB"/>
              </w:rPr>
              <w:t>4215</w:t>
            </w:r>
            <w:r w:rsidRPr="00B673FF">
              <w:rPr>
                <w:rFonts w:ascii="Arial" w:hAnsi="Arial" w:cs="Arial"/>
                <w:sz w:val="20"/>
                <w:szCs w:val="20"/>
                <w:lang w:val="en-GB"/>
              </w:rPr>
              <w:t xml:space="preserve"> Vilnius, the Republic of Lithuania, tel. +370 </w:t>
            </w:r>
            <w:r>
              <w:rPr>
                <w:rFonts w:ascii="Arial" w:hAnsi="Arial" w:cs="Arial"/>
                <w:sz w:val="20"/>
                <w:szCs w:val="20"/>
                <w:lang w:val="en-GB"/>
              </w:rPr>
              <w:t>5 236 0855</w:t>
            </w:r>
            <w:r w:rsidRPr="00B673FF">
              <w:rPr>
                <w:rFonts w:ascii="Arial" w:hAnsi="Arial" w:cs="Arial"/>
                <w:sz w:val="20"/>
                <w:szCs w:val="20"/>
                <w:lang w:val="en-GB"/>
              </w:rPr>
              <w:t>.</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1DE5A00C" w:rsidR="00170882" w:rsidRPr="00B673FF" w:rsidRDefault="00402205" w:rsidP="00F95320">
            <w:pPr>
              <w:jc w:val="both"/>
              <w:rPr>
                <w:rFonts w:ascii="Arial" w:hAnsi="Arial" w:cs="Arial"/>
                <w:b/>
                <w:sz w:val="20"/>
                <w:szCs w:val="20"/>
              </w:rPr>
            </w:pPr>
            <w:r w:rsidRPr="00B673FF">
              <w:rPr>
                <w:rFonts w:ascii="Arial" w:hAnsi="Arial" w:cs="Arial"/>
                <w:sz w:val="20"/>
                <w:szCs w:val="20"/>
              </w:rPr>
              <w:t>–</w:t>
            </w:r>
            <w:bookmarkStart w:id="13" w:name="_Hlk33627215"/>
            <w:r w:rsidRPr="00B673FF">
              <w:rPr>
                <w:rFonts w:ascii="Arial" w:hAnsi="Arial" w:cs="Arial"/>
                <w:sz w:val="20"/>
                <w:szCs w:val="20"/>
              </w:rPr>
              <w:t xml:space="preserve"> AB</w:t>
            </w:r>
            <w:r>
              <w:rPr>
                <w:rFonts w:ascii="Arial" w:hAnsi="Arial" w:cs="Arial"/>
                <w:sz w:val="20"/>
                <w:szCs w:val="20"/>
              </w:rPr>
              <w:t xml:space="preserve"> Amber Grid</w:t>
            </w:r>
            <w:r w:rsidRPr="00B673FF">
              <w:rPr>
                <w:rFonts w:ascii="Arial" w:hAnsi="Arial" w:cs="Arial"/>
                <w:sz w:val="20"/>
                <w:szCs w:val="20"/>
              </w:rPr>
              <w:t xml:space="preserve">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6DBECB46" w:rsidR="00170882" w:rsidRPr="00B673FF" w:rsidRDefault="00527F31" w:rsidP="006966D8">
            <w:pPr>
              <w:jc w:val="both"/>
              <w:rPr>
                <w:rFonts w:ascii="Arial" w:hAnsi="Arial" w:cs="Arial"/>
                <w:sz w:val="20"/>
                <w:szCs w:val="20"/>
                <w:lang w:val="en-GB"/>
              </w:rPr>
            </w:pPr>
            <w:r w:rsidRPr="00B673FF">
              <w:rPr>
                <w:rFonts w:ascii="Arial" w:hAnsi="Arial" w:cs="Arial"/>
                <w:sz w:val="20"/>
                <w:szCs w:val="20"/>
                <w:lang w:val="en-GB"/>
              </w:rPr>
              <w:t>–the acquisition of goods, services or works by AB</w:t>
            </w:r>
            <w:r>
              <w:rPr>
                <w:rFonts w:ascii="Arial" w:hAnsi="Arial" w:cs="Arial"/>
                <w:sz w:val="20"/>
                <w:szCs w:val="20"/>
                <w:lang w:val="en-GB"/>
              </w:rPr>
              <w:t xml:space="preserve"> Amber Grid</w:t>
            </w:r>
            <w:r w:rsidRPr="00B673FF">
              <w:rPr>
                <w:rFonts w:ascii="Arial" w:hAnsi="Arial" w:cs="Arial"/>
                <w:sz w:val="20"/>
                <w:szCs w:val="20"/>
                <w:lang w:val="en-GB"/>
              </w:rPr>
              <w:t xml:space="preserve"> with the selected Supplier (s) by concluding a Contract, when these goods, services or works are intended for the performance of the activities specified in the LP.</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Pr="00B673FF">
              <w:rPr>
                <w:rFonts w:ascii="Arial" w:hAnsi="Arial" w:cs="Arial"/>
                <w:sz w:val="20"/>
                <w:szCs w:val="20"/>
              </w:rPr>
              <w:lastRenderedPageBreak/>
              <w:t>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lastRenderedPageBreak/>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 xml:space="preserve">economic entity – a natural person, private or public legal entity, another organisation or division thereof, or a group of such persons, including temporary associations of economic entities, which offer the </w:t>
            </w:r>
            <w:r w:rsidRPr="00B673FF">
              <w:rPr>
                <w:rFonts w:ascii="Arial" w:hAnsi="Arial" w:cs="Arial"/>
                <w:sz w:val="20"/>
                <w:szCs w:val="20"/>
                <w:lang w:val="en-GB"/>
              </w:rPr>
              <w:lastRenderedPageBreak/>
              <w:t>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lastRenderedPageBreak/>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lastRenderedPageBreak/>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w:t>
            </w:r>
            <w:r w:rsidRPr="00026000">
              <w:rPr>
                <w:rFonts w:ascii="Arial" w:hAnsi="Arial" w:cs="Arial"/>
                <w:b/>
                <w:bCs/>
                <w:sz w:val="20"/>
                <w:szCs w:val="20"/>
              </w:rPr>
              <w:lastRenderedPageBreak/>
              <w:t>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lastRenderedPageBreak/>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w:t>
            </w:r>
            <w:r w:rsidR="009E4B16" w:rsidRPr="00026000">
              <w:rPr>
                <w:rFonts w:ascii="Arial" w:hAnsi="Arial" w:cs="Arial"/>
                <w:b/>
                <w:bCs/>
                <w:sz w:val="20"/>
                <w:szCs w:val="20"/>
              </w:rPr>
              <w:lastRenderedPageBreak/>
              <w:t>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lastRenderedPageBreak/>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w:t>
            </w:r>
            <w:r w:rsidRPr="00B673FF">
              <w:rPr>
                <w:rFonts w:ascii="Arial" w:hAnsi="Arial" w:cs="Arial"/>
                <w:sz w:val="20"/>
                <w:szCs w:val="20"/>
              </w:rPr>
              <w:lastRenderedPageBreak/>
              <w:t xml:space="preserve">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w:t>
            </w:r>
            <w:r w:rsidR="00C34450" w:rsidRPr="00B673FF">
              <w:rPr>
                <w:rFonts w:ascii="Arial" w:hAnsi="Arial" w:cs="Arial"/>
                <w:sz w:val="20"/>
                <w:szCs w:val="20"/>
                <w:lang w:val="en-US"/>
              </w:rPr>
              <w:lastRenderedPageBreak/>
              <w:t>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lastRenderedPageBreak/>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w:t>
            </w:r>
            <w:r w:rsidRPr="00B673FF">
              <w:rPr>
                <w:rFonts w:ascii="Arial" w:hAnsi="Arial" w:cs="Arial"/>
                <w:color w:val="000000"/>
                <w:sz w:val="20"/>
                <w:szCs w:val="20"/>
                <w:shd w:val="clear" w:color="auto" w:fill="FFFFFF"/>
              </w:rPr>
              <w:lastRenderedPageBreak/>
              <w:t>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 xml:space="preserve">upplier may rely on the capacities of the other economic </w:t>
            </w:r>
            <w:r w:rsidRPr="00B673FF">
              <w:rPr>
                <w:rFonts w:ascii="Arial" w:hAnsi="Arial" w:cs="Arial"/>
                <w:sz w:val="20"/>
                <w:szCs w:val="20"/>
                <w:lang w:val="en-US"/>
              </w:rPr>
              <w:lastRenderedPageBreak/>
              <w:t>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lastRenderedPageBreak/>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w:t>
            </w:r>
            <w:r w:rsidRPr="00B673FF">
              <w:rPr>
                <w:rFonts w:ascii="Arial" w:hAnsi="Arial" w:cs="Arial"/>
                <w:sz w:val="20"/>
                <w:szCs w:val="20"/>
              </w:rPr>
              <w:lastRenderedPageBreak/>
              <w:t>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a group of Suppliers united on the basis of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w:t>
            </w:r>
            <w:r w:rsidR="00274D05" w:rsidRPr="00B673FF">
              <w:rPr>
                <w:rFonts w:ascii="Arial" w:hAnsi="Arial" w:cs="Arial"/>
                <w:sz w:val="20"/>
                <w:szCs w:val="20"/>
                <w:lang w:val="en-US"/>
              </w:rPr>
              <w:lastRenderedPageBreak/>
              <w:t xml:space="preserve">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lastRenderedPageBreak/>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w:t>
            </w:r>
            <w:r w:rsidRPr="00B673FF">
              <w:rPr>
                <w:rFonts w:ascii="Arial" w:hAnsi="Arial" w:cs="Arial"/>
                <w:sz w:val="20"/>
                <w:szCs w:val="20"/>
              </w:rPr>
              <w:lastRenderedPageBreak/>
              <w:t xml:space="preserve">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w:t>
            </w:r>
            <w:r w:rsidRPr="00B673FF">
              <w:rPr>
                <w:rFonts w:ascii="Arial" w:hAnsi="Arial" w:cs="Arial"/>
                <w:sz w:val="20"/>
                <w:szCs w:val="20"/>
                <w:lang w:val="en-US"/>
              </w:rPr>
              <w:lastRenderedPageBreak/>
              <w:t xml:space="preserve">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lastRenderedPageBreak/>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ListParagraph"/>
              <w:tabs>
                <w:tab w:val="left" w:pos="567"/>
              </w:tabs>
              <w:spacing w:after="60"/>
              <w:ind w:left="0"/>
              <w:contextualSpacing w:val="0"/>
              <w:jc w:val="both"/>
              <w:rPr>
                <w:rFonts w:ascii="Arial" w:hAnsi="Arial" w:cs="Arial"/>
                <w:sz w:val="20"/>
                <w:szCs w:val="20"/>
                <w:lang w:eastAsia="lt-LT"/>
              </w:rPr>
            </w:pPr>
            <w:r>
              <w:rPr>
                <w:rStyle w:val="CommentReference"/>
                <w:rFonts w:ascii="Arial" w:hAnsi="Arial" w:cs="Arial"/>
                <w:sz w:val="20"/>
                <w:szCs w:val="20"/>
                <w:lang w:eastAsia="lt-LT"/>
              </w:rPr>
              <w:t>Galutinius</w:t>
            </w:r>
            <w:r w:rsidRPr="00B673FF">
              <w:rPr>
                <w:rStyle w:val="CommentReference"/>
                <w:rFonts w:ascii="Arial" w:hAnsi="Arial" w:cs="Arial"/>
                <w:sz w:val="20"/>
                <w:szCs w:val="20"/>
                <w:lang w:eastAsia="lt-LT"/>
              </w:rPr>
              <w:t xml:space="preserve"> pasiūlymus bus kviečiami teikti visi Tiekėjai, kurių </w:t>
            </w:r>
            <w:r>
              <w:rPr>
                <w:rStyle w:val="CommentReference"/>
                <w:rFonts w:ascii="Arial" w:hAnsi="Arial" w:cs="Arial"/>
                <w:sz w:val="20"/>
                <w:szCs w:val="20"/>
                <w:lang w:eastAsia="lt-LT"/>
              </w:rPr>
              <w:t>Pirminiai pasiūlymai</w:t>
            </w:r>
            <w:r w:rsidRPr="00B673FF">
              <w:rPr>
                <w:rStyle w:val="CommentReference"/>
                <w:rFonts w:ascii="Arial" w:hAnsi="Arial" w:cs="Arial"/>
                <w:sz w:val="20"/>
                <w:szCs w:val="20"/>
                <w:lang w:eastAsia="lt-LT"/>
              </w:rPr>
              <w:t xml:space="preserve"> nebus atmest</w:t>
            </w:r>
            <w:r>
              <w:rPr>
                <w:rStyle w:val="CommentReference"/>
                <w:rFonts w:ascii="Arial" w:hAnsi="Arial" w:cs="Arial"/>
                <w:sz w:val="20"/>
                <w:szCs w:val="20"/>
                <w:lang w:eastAsia="lt-LT"/>
              </w:rPr>
              <w:t>i</w:t>
            </w:r>
            <w:r w:rsidRPr="00B673FF">
              <w:rPr>
                <w:rStyle w:val="CommentReference"/>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r>
              <w:rPr>
                <w:rStyle w:val="CommentReference"/>
                <w:rFonts w:ascii="Arial" w:hAnsi="Arial" w:cs="Arial"/>
                <w:sz w:val="20"/>
                <w:szCs w:val="20"/>
                <w:lang w:val="en-GB" w:eastAsia="lt-LT"/>
              </w:rPr>
              <w:t>Initial Tenders</w:t>
            </w:r>
            <w:r w:rsidRPr="00B673FF">
              <w:rPr>
                <w:rStyle w:val="CommentReference"/>
                <w:rFonts w:ascii="Arial" w:hAnsi="Arial" w:cs="Arial"/>
                <w:sz w:val="20"/>
                <w:szCs w:val="20"/>
                <w:lang w:val="en-GB" w:eastAsia="lt-LT"/>
              </w:rPr>
              <w:t xml:space="preserve"> will not be rejected will be invited to submit </w:t>
            </w:r>
            <w:r>
              <w:rPr>
                <w:rStyle w:val="CommentReference"/>
                <w:rFonts w:ascii="Arial" w:hAnsi="Arial" w:cs="Arial"/>
                <w:sz w:val="20"/>
                <w:szCs w:val="20"/>
                <w:lang w:val="en-GB" w:eastAsia="lt-LT"/>
              </w:rPr>
              <w:t>Final</w:t>
            </w:r>
            <w:r w:rsidRPr="00B673FF">
              <w:rPr>
                <w:rStyle w:val="CommentReference"/>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lastRenderedPageBreak/>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w:t>
            </w:r>
            <w:r w:rsidRPr="00B673FF">
              <w:rPr>
                <w:rFonts w:ascii="Arial" w:hAnsi="Arial" w:cs="Arial"/>
                <w:color w:val="000000"/>
                <w:sz w:val="20"/>
                <w:szCs w:val="20"/>
              </w:rPr>
              <w:lastRenderedPageBreak/>
              <w:t xml:space="preserve">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lastRenderedPageBreak/>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w:t>
            </w:r>
            <w:r w:rsidRPr="00B673FF">
              <w:rPr>
                <w:rFonts w:ascii="Arial" w:hAnsi="Arial" w:cs="Arial"/>
                <w:color w:val="000000"/>
                <w:sz w:val="20"/>
                <w:szCs w:val="20"/>
                <w:lang w:val="en-GB"/>
              </w:rPr>
              <w:lastRenderedPageBreak/>
              <w:t xml:space="preserve">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lastRenderedPageBreak/>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lastRenderedPageBreak/>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Commission may invite representatives of state and municipal institutions or bodies (except civil servants of political (personal) trust and state politicians), who provided authorisation of the represented entity  to attend the meetings of 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submitted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lastRenderedPageBreak/>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950D89">
              <w:rPr>
                <w:rFonts w:ascii="Arial" w:hAnsi="Arial" w:cs="Arial"/>
                <w:sz w:val="20"/>
                <w:szCs w:val="20"/>
              </w:rPr>
              <w:t>Kvazisubtiekėjas</w:t>
            </w:r>
            <w:proofErr w:type="spellEnd"/>
            <w:r w:rsidRPr="00950D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ListParagraph"/>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lastRenderedPageBreak/>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40EF4335"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FF7B92">
              <w:rPr>
                <w:rFonts w:ascii="Arial" w:hAnsi="Arial" w:cs="Arial"/>
                <w:color w:val="000000"/>
                <w:sz w:val="20"/>
                <w:szCs w:val="20"/>
                <w:lang w:eastAsia="lt-LT"/>
              </w:rPr>
              <w:t xml:space="preserve"> </w:t>
            </w:r>
            <w:r w:rsidR="00FF7B9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950D89">
              <w:rPr>
                <w:rFonts w:ascii="Arial" w:hAnsi="Arial" w:cs="Arial"/>
                <w:color w:val="000000"/>
                <w:sz w:val="20"/>
                <w:szCs w:val="20"/>
                <w:lang w:eastAsia="lt-LT"/>
              </w:rPr>
              <w:t>:</w:t>
            </w:r>
          </w:p>
        </w:tc>
        <w:tc>
          <w:tcPr>
            <w:tcW w:w="7194" w:type="dxa"/>
            <w:gridSpan w:val="2"/>
          </w:tcPr>
          <w:p w14:paraId="1CA5C0AE" w14:textId="1BABC50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950D89">
              <w:rPr>
                <w:rFonts w:ascii="Arial" w:hAnsi="Arial" w:cs="Arial"/>
                <w:color w:val="000000"/>
                <w:sz w:val="20"/>
                <w:szCs w:val="20"/>
                <w:lang w:val="en-GB" w:eastAsia="lt-LT"/>
              </w:rPr>
              <w: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950D89">
              <w:rPr>
                <w:rFonts w:ascii="Arial" w:hAnsi="Arial" w:cs="Arial"/>
                <w:color w:val="000000"/>
                <w:sz w:val="20"/>
                <w:szCs w:val="20"/>
              </w:rPr>
              <w:t>eCertis</w:t>
            </w:r>
            <w:proofErr w:type="spellEnd"/>
            <w:r w:rsidRPr="00950D89">
              <w:rPr>
                <w:rFonts w:ascii="Arial"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950D89">
              <w:rPr>
                <w:rFonts w:ascii="Arial" w:hAnsi="Arial" w:cs="Arial"/>
                <w:color w:val="000000"/>
                <w:sz w:val="20"/>
                <w:szCs w:val="20"/>
              </w:rPr>
              <w:lastRenderedPageBreak/>
              <w:t>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950D89">
              <w:rPr>
                <w:rFonts w:ascii="Arial" w:hAnsi="Arial" w:cs="Arial"/>
                <w:color w:val="000000"/>
                <w:sz w:val="20"/>
                <w:szCs w:val="20"/>
                <w:lang w:val="en-GB"/>
              </w:rPr>
              <w:t>eCertis</w:t>
            </w:r>
            <w:proofErr w:type="spellEnd"/>
            <w:r w:rsidRPr="00950D89">
              <w:rPr>
                <w:rFonts w:ascii="Arial" w:hAnsi="Arial" w:cs="Arial"/>
                <w:color w:val="000000"/>
                <w:sz w:val="20"/>
                <w:szCs w:val="20"/>
                <w:lang w:val="en-GB"/>
              </w:rPr>
              <w:t xml:space="preserve">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national database in any member state or via the CPP IS, or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lastRenderedPageBreak/>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lastRenderedPageBreak/>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The Contracting Entity by electronic means of CPP IS will invite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1670C">
              <w:rPr>
                <w:rFonts w:ascii="Arial" w:hAnsi="Arial" w:cs="Arial"/>
                <w:sz w:val="20"/>
                <w:szCs w:val="20"/>
              </w:rPr>
              <w:t>us</w:t>
            </w:r>
            <w:proofErr w:type="spellEnd"/>
            <w:r w:rsidRPr="0021670C">
              <w:rPr>
                <w:rFonts w:ascii="Arial" w:hAnsi="Arial" w:cs="Arial"/>
                <w:sz w:val="20"/>
                <w:szCs w:val="20"/>
              </w:rPr>
              <w:t xml:space="preserve">)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the criteria and procedure for the evaluation of the Tenders, the final result of the Negotiations recorded in the Negotiation minutes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lastRenderedPageBreak/>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ListParagraph"/>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ListParagraph"/>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ListParagraph"/>
              <w:tabs>
                <w:tab w:val="left" w:pos="567"/>
              </w:tabs>
              <w:ind w:left="0"/>
              <w:contextualSpacing w:val="0"/>
              <w:jc w:val="both"/>
              <w:rPr>
                <w:rFonts w:ascii="Arial" w:hAnsi="Arial" w:cs="Arial"/>
                <w:sz w:val="20"/>
                <w:szCs w:val="20"/>
              </w:rPr>
            </w:pPr>
            <w:r w:rsidRPr="005312A6">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w:t>
            </w:r>
            <w:r w:rsidRPr="005312A6">
              <w:rPr>
                <w:rFonts w:ascii="Arial" w:hAnsi="Arial" w:cs="Arial"/>
                <w:sz w:val="20"/>
                <w:szCs w:val="20"/>
              </w:rPr>
              <w:lastRenderedPageBreak/>
              <w:t>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ListParagraph"/>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w:t>
            </w:r>
            <w:r w:rsidRPr="005312A6">
              <w:rPr>
                <w:rFonts w:ascii="Arial" w:hAnsi="Arial" w:cs="Arial"/>
                <w:sz w:val="20"/>
                <w:szCs w:val="20"/>
                <w:lang w:val="en-GB"/>
              </w:rPr>
              <w:lastRenderedPageBreak/>
              <w:t>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Pr="00B673FF">
              <w:rPr>
                <w:rFonts w:ascii="Arial" w:hAnsi="Arial" w:cs="Arial"/>
                <w:sz w:val="20"/>
                <w:szCs w:val="20"/>
                <w:lang w:val="en-GB"/>
              </w:rPr>
              <w:t xml:space="preserve"> to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D36175">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tcPr>
          <w:p w14:paraId="108D5FBA" w14:textId="733301F8" w:rsidR="00D122EE" w:rsidRPr="00B673FF"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ListParagraph"/>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ListParagraph"/>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26DBFD4B" w14:textId="77777777" w:rsidTr="003C7F9B">
        <w:trPr>
          <w:gridAfter w:val="1"/>
          <w:wAfter w:w="16" w:type="dxa"/>
        </w:trPr>
        <w:tc>
          <w:tcPr>
            <w:tcW w:w="1271" w:type="dxa"/>
          </w:tcPr>
          <w:p w14:paraId="7D78995F" w14:textId="686EF07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4</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5E934D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246F31D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6</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78D68E3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66DA141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6FF7771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883750">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5779D18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883750">
              <w:rPr>
                <w:rFonts w:ascii="Arial" w:hAnsi="Arial" w:cs="Arial"/>
                <w:sz w:val="20"/>
                <w:szCs w:val="20"/>
              </w:rPr>
              <w:t>0</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84394" w:rsidRPr="00B673FF" w14:paraId="1FAE4D58" w14:textId="77777777" w:rsidTr="003C7F9B">
        <w:trPr>
          <w:gridAfter w:val="1"/>
          <w:wAfter w:w="16" w:type="dxa"/>
        </w:trPr>
        <w:tc>
          <w:tcPr>
            <w:tcW w:w="1271" w:type="dxa"/>
          </w:tcPr>
          <w:p w14:paraId="54A6EE85" w14:textId="194BF981" w:rsidR="00F84394" w:rsidRDefault="00F84394" w:rsidP="00F84394">
            <w:pPr>
              <w:rPr>
                <w:rFonts w:ascii="Arial" w:hAnsi="Arial" w:cs="Arial"/>
                <w:sz w:val="20"/>
                <w:szCs w:val="20"/>
              </w:rPr>
            </w:pPr>
            <w:r>
              <w:rPr>
                <w:rFonts w:ascii="Arial" w:hAnsi="Arial" w:cs="Arial"/>
                <w:sz w:val="20"/>
                <w:szCs w:val="20"/>
              </w:rPr>
              <w:t>11.7.21.</w:t>
            </w:r>
          </w:p>
        </w:tc>
        <w:tc>
          <w:tcPr>
            <w:tcW w:w="6804" w:type="dxa"/>
            <w:gridSpan w:val="2"/>
          </w:tcPr>
          <w:p w14:paraId="23193C0F" w14:textId="0D0D437F" w:rsidR="00F84394" w:rsidRPr="00F84394" w:rsidRDefault="00F84394" w:rsidP="00F84394">
            <w:pPr>
              <w:jc w:val="both"/>
              <w:rPr>
                <w:rFonts w:ascii="Arial" w:hAnsi="Arial" w:cs="Arial"/>
                <w:iCs/>
                <w:sz w:val="20"/>
                <w:szCs w:val="20"/>
              </w:rPr>
            </w:pPr>
            <w:r w:rsidRPr="00F84394">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1A21D9D4" w14:textId="50E317DB" w:rsidR="00F84394" w:rsidRPr="00F84394" w:rsidRDefault="00F84394" w:rsidP="00F84394">
            <w:pPr>
              <w:pStyle w:val="ListParagraph"/>
              <w:tabs>
                <w:tab w:val="left" w:pos="851"/>
                <w:tab w:val="left" w:pos="1985"/>
              </w:tabs>
              <w:ind w:left="0"/>
              <w:jc w:val="both"/>
              <w:rPr>
                <w:rFonts w:ascii="Arial" w:hAnsi="Arial" w:cs="Arial"/>
                <w:sz w:val="20"/>
                <w:szCs w:val="20"/>
                <w:lang w:val="en-GB"/>
              </w:rPr>
            </w:pPr>
            <w:r w:rsidRPr="00F84394">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F36844" w:rsidRPr="00B673FF" w14:paraId="34FD1103" w14:textId="77777777" w:rsidTr="003C7F9B">
        <w:trPr>
          <w:gridAfter w:val="1"/>
          <w:wAfter w:w="16" w:type="dxa"/>
        </w:trPr>
        <w:tc>
          <w:tcPr>
            <w:tcW w:w="1271" w:type="dxa"/>
          </w:tcPr>
          <w:p w14:paraId="276A5DE9" w14:textId="705FD02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F84394">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w:t>
            </w:r>
            <w:r w:rsidRPr="003C3C50">
              <w:rPr>
                <w:rFonts w:ascii="Arial" w:hAnsi="Arial" w:cs="Arial"/>
                <w:color w:val="000000"/>
                <w:sz w:val="20"/>
                <w:szCs w:val="20"/>
              </w:rPr>
              <w:lastRenderedPageBreak/>
              <w:t>ar kontroliuojantis asmuo yra fizinis asmuo – nuolat gyvenantis ar turintis 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w:t>
            </w:r>
            <w:r w:rsidRPr="007E04AF">
              <w:rPr>
                <w:rFonts w:ascii="Arial" w:hAnsi="Arial" w:cs="Arial"/>
                <w:iCs/>
                <w:sz w:val="20"/>
                <w:szCs w:val="20"/>
                <w:lang w:val="en-GB"/>
              </w:rPr>
              <w:lastRenderedPageBreak/>
              <w:t>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36175">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tcPr>
          <w:p w14:paraId="144D8DC1" w14:textId="0711021B" w:rsidR="00175C9A" w:rsidRPr="00B673FF" w:rsidRDefault="00175C9A" w:rsidP="00175C9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Pr>
                <w:rFonts w:ascii="Arial" w:hAnsi="Arial" w:cs="Arial"/>
                <w:iCs/>
                <w:sz w:val="20"/>
                <w:szCs w:val="20"/>
              </w:rPr>
              <w:t xml:space="preserve">. </w:t>
            </w:r>
            <w:r w:rsidR="0081589E">
              <w:rPr>
                <w:rFonts w:ascii="Arial" w:hAnsi="Arial" w:cs="Arial"/>
                <w:iCs/>
                <w:sz w:val="20"/>
                <w:szCs w:val="20"/>
              </w:rPr>
              <w:lastRenderedPageBreak/>
              <w:t>Ši sąlyga taikoma tokia apimtimi, kokia reikalavimas numatytas Specialiosiose Pirkimo sąlygose.</w:t>
            </w:r>
          </w:p>
        </w:tc>
        <w:tc>
          <w:tcPr>
            <w:tcW w:w="7194" w:type="dxa"/>
            <w:gridSpan w:val="2"/>
          </w:tcPr>
          <w:p w14:paraId="7E43D19E" w14:textId="0E514FAD" w:rsidR="00175C9A" w:rsidRPr="00B673FF" w:rsidRDefault="00175C9A" w:rsidP="00175C9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B41A36">
              <w:rPr>
                <w:rFonts w:ascii="Arial" w:hAnsi="Arial" w:cs="Arial"/>
                <w:iCs/>
                <w:sz w:val="20"/>
                <w:szCs w:val="20"/>
                <w:lang w:val="en-GB"/>
              </w:rPr>
              <w:lastRenderedPageBreak/>
              <w:t>groups and/or economic entities.</w:t>
            </w:r>
            <w:r w:rsidR="00D15151">
              <w:rPr>
                <w:rFonts w:ascii="Arial" w:hAnsi="Arial" w:cs="Arial"/>
                <w:iCs/>
                <w:sz w:val="20"/>
                <w:szCs w:val="20"/>
                <w:lang w:val="en-GB"/>
              </w:rPr>
              <w:t xml:space="preserve"> This provision is applied to the scope to which the requirement is defined in Special Procurement Conditions.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5C7E2257"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2314CD">
              <w:rPr>
                <w:rFonts w:ascii="Arial" w:hAnsi="Arial" w:cs="Arial"/>
                <w:color w:val="000000"/>
                <w:sz w:val="20"/>
                <w:szCs w:val="20"/>
                <w:lang w:eastAsia="lt-LT"/>
              </w:rPr>
              <w:t xml:space="preserve"> </w:t>
            </w:r>
            <w:r w:rsidR="002314CD"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B673FF">
              <w:rPr>
                <w:rFonts w:ascii="Arial" w:hAnsi="Arial" w:cs="Arial"/>
                <w:color w:val="000000"/>
                <w:sz w:val="20"/>
                <w:szCs w:val="20"/>
                <w:lang w:eastAsia="lt-LT"/>
              </w:rPr>
              <w:t>:</w:t>
            </w:r>
          </w:p>
        </w:tc>
        <w:tc>
          <w:tcPr>
            <w:tcW w:w="7194" w:type="dxa"/>
            <w:gridSpan w:val="2"/>
          </w:tcPr>
          <w:p w14:paraId="7277BDC7" w14:textId="643A6260"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w:t>
            </w:r>
            <w:r w:rsidRPr="00B673FF">
              <w:rPr>
                <w:rFonts w:ascii="Arial" w:hAnsi="Arial" w:cs="Arial"/>
                <w:color w:val="000000"/>
                <w:sz w:val="20"/>
                <w:szCs w:val="20"/>
                <w:lang w:eastAsia="lt-LT"/>
              </w:rPr>
              <w:lastRenderedPageBreak/>
              <w:t xml:space="preserve">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t>
            </w:r>
            <w:r w:rsidRPr="00B673FF">
              <w:rPr>
                <w:rFonts w:ascii="Arial" w:hAnsi="Arial" w:cs="Arial"/>
                <w:color w:val="000000"/>
                <w:sz w:val="20"/>
                <w:szCs w:val="20"/>
                <w:lang w:val="en-GB" w:eastAsia="lt-LT"/>
              </w:rPr>
              <w:lastRenderedPageBreak/>
              <w:t xml:space="preserve">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w:t>
            </w:r>
            <w:r w:rsidRPr="00B673FF">
              <w:rPr>
                <w:rFonts w:ascii="Arial" w:hAnsi="Arial" w:cs="Arial"/>
                <w:color w:val="000000"/>
                <w:sz w:val="20"/>
                <w:szCs w:val="20"/>
                <w:lang w:val="en-GB"/>
              </w:rPr>
              <w:lastRenderedPageBreak/>
              <w:t>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w:t>
            </w:r>
            <w:r w:rsidRPr="00B673FF">
              <w:rPr>
                <w:rFonts w:ascii="Arial" w:hAnsi="Arial" w:cs="Arial"/>
                <w:sz w:val="20"/>
                <w:szCs w:val="20"/>
              </w:rPr>
              <w:lastRenderedPageBreak/>
              <w:t xml:space="preserve">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Contracting Entity shall indicate the relative weight of each criterion selected to determine the most economically advantageous Final Tender in the Procurement conditions, except in cases when the most economically </w:t>
            </w:r>
            <w:r w:rsidRPr="00B673FF">
              <w:rPr>
                <w:rFonts w:ascii="Arial" w:hAnsi="Arial" w:cs="Arial"/>
                <w:sz w:val="20"/>
                <w:szCs w:val="20"/>
                <w:lang w:val="en-GB"/>
              </w:rPr>
              <w:lastRenderedPageBreak/>
              <w:t xml:space="preserve">advantageous Final Tender is determined only on the basis of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ListParagraph"/>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60011">
              <w:rPr>
                <w:rStyle w:val="FootnoteReference"/>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FootnoteReference"/>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760011">
              <w:rPr>
                <w:rStyle w:val="FootnoteReference"/>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FootnoteReference"/>
                <w:rFonts w:ascii="Arial" w:hAnsi="Arial" w:cs="Arial"/>
                <w:sz w:val="20"/>
                <w:szCs w:val="20"/>
              </w:rPr>
              <w:footnoteReference w:id="13"/>
            </w:r>
            <w:r w:rsidRPr="00760011">
              <w:rPr>
                <w:rFonts w:ascii="Arial" w:hAnsi="Arial" w:cs="Arial"/>
                <w:color w:val="000000"/>
                <w:sz w:val="20"/>
                <w:szCs w:val="20"/>
                <w:lang w:val="en-GB"/>
              </w:rPr>
              <w:t xml:space="preserve">,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w:t>
            </w:r>
            <w:r w:rsidRPr="00760011">
              <w:rPr>
                <w:rFonts w:ascii="Arial" w:hAnsi="Arial" w:cs="Arial"/>
                <w:color w:val="000000"/>
                <w:sz w:val="20"/>
                <w:szCs w:val="20"/>
                <w:lang w:val="en-GB"/>
              </w:rPr>
              <w:lastRenderedPageBreak/>
              <w:t>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3DF9CE4F"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3</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lastRenderedPageBreak/>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lastRenderedPageBreak/>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lastRenderedPageBreak/>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lastRenderedPageBreak/>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Heading1"/>
              <w:spacing w:before="60" w:after="60"/>
              <w:jc w:val="center"/>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ListParagraph"/>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sending of the Contracting Entity’s written notice of its decision to the Suppliers, or if this notice was not sent by electronic means - within 15 days;</w:t>
            </w:r>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may not be shorter than  5 working days, and if the notice of the decision to determine the Successful Tender has not been sent by electronic means, it may not be shorter than 15 days.</w:t>
            </w:r>
          </w:p>
        </w:tc>
      </w:tr>
      <w:tr w:rsidR="00F36844" w:rsidRPr="00B673FF" w14:paraId="25BB7133" w14:textId="77777777" w:rsidTr="003C7F9B">
        <w:trPr>
          <w:gridAfter w:val="1"/>
          <w:wAfter w:w="16" w:type="dxa"/>
        </w:trPr>
        <w:tc>
          <w:tcPr>
            <w:tcW w:w="1271" w:type="dxa"/>
          </w:tcPr>
          <w:p w14:paraId="39322EB5" w14:textId="4B0616D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69B9D0C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37E6A17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raštu atsakys į kiekvieno Tiekėjo rašytinį prašymą dėl Pirkimo sąlygose nustatytų reikalavimų, jei toks prašymas yra gautas ne vėliau kaip likus 6 dienoms iki Pasiūlymų pateikimo termino pabaigos. </w:t>
            </w:r>
            <w:r w:rsidRPr="00B673FF">
              <w:rPr>
                <w:rFonts w:ascii="Arial" w:hAnsi="Arial" w:cs="Arial"/>
                <w:sz w:val="20"/>
                <w:szCs w:val="20"/>
              </w:rPr>
              <w:lastRenderedPageBreak/>
              <w:t>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lastRenderedPageBreak/>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w:t>
            </w:r>
            <w:r w:rsidR="00F36844" w:rsidRPr="00B673FF">
              <w:rPr>
                <w:rFonts w:ascii="Arial" w:hAnsi="Arial" w:cs="Arial"/>
                <w:sz w:val="20"/>
                <w:szCs w:val="20"/>
                <w:lang w:val="en-GB"/>
              </w:rPr>
              <w:lastRenderedPageBreak/>
              <w:t>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653B" w14:textId="77777777" w:rsidR="00306886" w:rsidRDefault="00306886" w:rsidP="00386BAA">
      <w:pPr>
        <w:spacing w:after="0" w:line="240" w:lineRule="auto"/>
      </w:pPr>
      <w:r>
        <w:separator/>
      </w:r>
    </w:p>
  </w:endnote>
  <w:endnote w:type="continuationSeparator" w:id="0">
    <w:p w14:paraId="2D370E76" w14:textId="77777777" w:rsidR="00306886" w:rsidRDefault="00306886"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3D313" w14:textId="77777777" w:rsidR="00306886" w:rsidRDefault="00306886" w:rsidP="00386BAA">
      <w:pPr>
        <w:spacing w:after="0" w:line="240" w:lineRule="auto"/>
      </w:pPr>
      <w:r>
        <w:separator/>
      </w:r>
    </w:p>
  </w:footnote>
  <w:footnote w:type="continuationSeparator" w:id="0">
    <w:p w14:paraId="1D15A2BF" w14:textId="77777777" w:rsidR="00306886" w:rsidRDefault="00306886"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w:t>
      </w:r>
      <w:r w:rsidRPr="000E37DC">
        <w:rPr>
          <w:rFonts w:ascii="Arial" w:hAnsi="Arial" w:cs="Arial"/>
          <w:sz w:val="18"/>
          <w:szCs w:val="18"/>
        </w:rPr>
        <w:t>eCertis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w:t>
      </w:r>
      <w:r w:rsidRPr="000E37DC">
        <w:rPr>
          <w:rFonts w:ascii="Arial" w:hAnsi="Arial" w:cs="Arial"/>
          <w:sz w:val="18"/>
          <w:szCs w:val="18"/>
          <w:lang w:val="en-US"/>
        </w:rPr>
        <w:t>eCertis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w:t>
        </w:r>
        <w:r w:rsidRPr="00760011">
          <w:rPr>
            <w:rStyle w:val="Hyperlink"/>
            <w:rFonts w:ascii="Arial" w:hAnsi="Arial" w:cs="Arial"/>
            <w:sz w:val="16"/>
            <w:szCs w:val="16"/>
          </w:rPr>
          <w:t>lrs.lt)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w:t>
        </w:r>
        <w:r w:rsidRPr="00760011">
          <w:rPr>
            <w:rStyle w:val="Hyperlink"/>
            <w:rFonts w:ascii="Arial" w:hAnsi="Arial" w:cs="Arial"/>
            <w:sz w:val="16"/>
            <w:szCs w:val="16"/>
          </w:rPr>
          <w:t>lrs.lt)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w:t>
        </w:r>
        <w:r w:rsidRPr="00760011">
          <w:rPr>
            <w:rStyle w:val="Hyperlink"/>
            <w:rFonts w:ascii="Arial" w:hAnsi="Arial" w:cs="Arial"/>
            <w:sz w:val="16"/>
            <w:szCs w:val="16"/>
          </w:rPr>
          <w:t>lrs.lt)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w:t>
        </w:r>
        <w:r w:rsidRPr="00760011">
          <w:rPr>
            <w:rStyle w:val="Hyperlink"/>
            <w:rFonts w:ascii="Arial" w:hAnsi="Arial" w:cs="Arial"/>
            <w:sz w:val="16"/>
            <w:szCs w:val="16"/>
          </w:rPr>
          <w:t>lrs.lt)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w:t>
      </w:r>
      <w:r w:rsidRPr="00D51B91">
        <w:rPr>
          <w:rFonts w:ascii="Arial" w:hAnsi="Arial" w:cs="Arial"/>
          <w:sz w:val="18"/>
          <w:szCs w:val="18"/>
          <w:lang w:val="en-US"/>
        </w:rPr>
        <w:t>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5356D22A" w:rsidR="006A27C0" w:rsidRDefault="00F61EA0" w:rsidP="00F61EA0">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44C96DF9" wp14:editId="7E8CC5B1">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2563"/>
    <w:rsid w:val="00143D63"/>
    <w:rsid w:val="001443D2"/>
    <w:rsid w:val="00144E0E"/>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886"/>
    <w:rsid w:val="00306A01"/>
    <w:rsid w:val="00313559"/>
    <w:rsid w:val="003208FD"/>
    <w:rsid w:val="00323A2B"/>
    <w:rsid w:val="00324309"/>
    <w:rsid w:val="00325BE0"/>
    <w:rsid w:val="00325D6C"/>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56A"/>
    <w:rsid w:val="003C7F9B"/>
    <w:rsid w:val="003D03C2"/>
    <w:rsid w:val="003D089A"/>
    <w:rsid w:val="003D6D7D"/>
    <w:rsid w:val="003E0769"/>
    <w:rsid w:val="003E0B85"/>
    <w:rsid w:val="003E442E"/>
    <w:rsid w:val="003F6C24"/>
    <w:rsid w:val="003F6F81"/>
    <w:rsid w:val="003F7B37"/>
    <w:rsid w:val="00401129"/>
    <w:rsid w:val="00402205"/>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27F31"/>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D30"/>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408E"/>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589E"/>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3750"/>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0BC9"/>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A1683"/>
    <w:rsid w:val="009A2940"/>
    <w:rsid w:val="009A543F"/>
    <w:rsid w:val="009A7C98"/>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B5F07"/>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5151"/>
    <w:rsid w:val="00D32BB9"/>
    <w:rsid w:val="00D32F33"/>
    <w:rsid w:val="00D355FD"/>
    <w:rsid w:val="00D36175"/>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4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765E4"/>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40C3"/>
    <w:rsid w:val="00F36844"/>
    <w:rsid w:val="00F42C6A"/>
    <w:rsid w:val="00F43865"/>
    <w:rsid w:val="00F44CAB"/>
    <w:rsid w:val="00F46D0B"/>
    <w:rsid w:val="00F6072F"/>
    <w:rsid w:val="00F61C47"/>
    <w:rsid w:val="00F61EA0"/>
    <w:rsid w:val="00F65D98"/>
    <w:rsid w:val="00F65E12"/>
    <w:rsid w:val="00F672B6"/>
    <w:rsid w:val="00F73627"/>
    <w:rsid w:val="00F74833"/>
    <w:rsid w:val="00F7580B"/>
    <w:rsid w:val="00F77AD0"/>
    <w:rsid w:val="00F84394"/>
    <w:rsid w:val="00F903A7"/>
    <w:rsid w:val="00F95320"/>
    <w:rsid w:val="00FA2DF5"/>
    <w:rsid w:val="00FA4BDD"/>
    <w:rsid w:val="00FA664F"/>
    <w:rsid w:val="00FA69C6"/>
    <w:rsid w:val="00FB47F9"/>
    <w:rsid w:val="00FC032F"/>
    <w:rsid w:val="00FC39ED"/>
    <w:rsid w:val="00FC42B7"/>
    <w:rsid w:val="00FC5FE1"/>
    <w:rsid w:val="00FC6CCA"/>
    <w:rsid w:val="00FD2AC1"/>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 w:type="character" w:customStyle="1" w:styleId="wacimagecontainer">
    <w:name w:val="wacimagecontainer"/>
    <w:basedOn w:val="DefaultParagraphFont"/>
    <w:rsid w:val="00F61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2.xml><?xml version="1.0" encoding="utf-8"?>
<ds:datastoreItem xmlns:ds="http://schemas.openxmlformats.org/officeDocument/2006/customXml" ds:itemID="{963A286F-7FA7-48E2-AB31-57A014489F3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99AA1B7-72B1-4B0B-90A0-D5703E8F2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3C51C-CF1C-492B-875D-B828E72212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37</Pages>
  <Words>107808</Words>
  <Characters>61451</Characters>
  <Application>Microsoft Office Word</Application>
  <DocSecurity>0</DocSecurity>
  <Lines>512</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24</cp:revision>
  <dcterms:created xsi:type="dcterms:W3CDTF">2025-01-29T15:35:00Z</dcterms:created>
  <dcterms:modified xsi:type="dcterms:W3CDTF">2026-04-07T08:43:00Z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